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9F" w:rsidRDefault="0026019F">
      <w:pPr>
        <w:rPr>
          <w:b/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49"/>
        <w:gridCol w:w="4573"/>
      </w:tblGrid>
      <w:tr w:rsidR="0026019F" w:rsidTr="00DD4F19">
        <w:tc>
          <w:tcPr>
            <w:tcW w:w="4749" w:type="dxa"/>
          </w:tcPr>
          <w:p w:rsidR="0026019F" w:rsidRDefault="0026019F" w:rsidP="00DD4F19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0935F445" wp14:editId="75E8BE46">
                  <wp:extent cx="2275027" cy="70494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 high res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848" cy="70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:rsidR="0026019F" w:rsidRDefault="0026019F" w:rsidP="00DD4F19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7CD88102" wp14:editId="18DA140D">
                  <wp:extent cx="2509114" cy="715098"/>
                  <wp:effectExtent l="0" t="0" r="5715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+logo_mi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577" cy="72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19F" w:rsidRPr="0026019F" w:rsidRDefault="0026019F">
      <w:pPr>
        <w:rPr>
          <w:sz w:val="28"/>
        </w:rPr>
      </w:pPr>
    </w:p>
    <w:p w:rsidR="002848D1" w:rsidRDefault="0026019F" w:rsidP="0026019F">
      <w:pPr>
        <w:jc w:val="center"/>
        <w:rPr>
          <w:b/>
          <w:sz w:val="40"/>
        </w:rPr>
      </w:pPr>
      <w:r w:rsidRPr="0026019F">
        <w:rPr>
          <w:b/>
          <w:sz w:val="40"/>
        </w:rPr>
        <w:t>Later Stage Dementia Care – Course Timetables</w:t>
      </w:r>
    </w:p>
    <w:p w:rsidR="00CD5963" w:rsidRPr="0026019F" w:rsidRDefault="00CD5963" w:rsidP="0026019F">
      <w:pPr>
        <w:jc w:val="center"/>
        <w:rPr>
          <w:b/>
          <w:sz w:val="40"/>
        </w:rPr>
      </w:pPr>
      <w:r>
        <w:rPr>
          <w:b/>
          <w:sz w:val="40"/>
        </w:rPr>
        <w:t>Winter 2020/2021</w:t>
      </w:r>
    </w:p>
    <w:p w:rsidR="0026019F" w:rsidRPr="0026019F" w:rsidRDefault="0026019F">
      <w:pPr>
        <w:rPr>
          <w:b/>
          <w:sz w:val="28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"/>
        <w:gridCol w:w="1901"/>
        <w:gridCol w:w="3557"/>
        <w:gridCol w:w="2767"/>
      </w:tblGrid>
      <w:tr w:rsidR="0026019F" w:rsidRPr="00BB072B" w:rsidTr="00DD4F19">
        <w:tc>
          <w:tcPr>
            <w:tcW w:w="9242" w:type="dxa"/>
            <w:gridSpan w:val="4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19F" w:rsidRDefault="0026019F" w:rsidP="00DD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1: Saturday start, video meetings/workshops on Wednesday evenings</w:t>
            </w:r>
          </w:p>
          <w:p w:rsidR="0026019F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19F" w:rsidRPr="00BB072B" w:rsidTr="00DD4F19">
        <w:tc>
          <w:tcPr>
            <w:tcW w:w="1017" w:type="dxa"/>
            <w:shd w:val="clear" w:color="auto" w:fill="8DB3E2" w:themeFill="text2" w:themeFillTint="66"/>
          </w:tcPr>
          <w:p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B">
              <w:rPr>
                <w:rFonts w:ascii="Times New Roman" w:hAnsi="Times New Roman" w:cs="Times New Roman"/>
                <w:b/>
                <w:sz w:val="24"/>
                <w:szCs w:val="24"/>
              </w:rPr>
              <w:t>Week No.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B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3557" w:type="dxa"/>
            <w:shd w:val="clear" w:color="auto" w:fill="8DB3E2" w:themeFill="text2" w:themeFillTint="66"/>
          </w:tcPr>
          <w:p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B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and Date</w:t>
            </w:r>
          </w:p>
        </w:tc>
      </w:tr>
      <w:tr w:rsidR="0026019F" w:rsidTr="00DD4F19">
        <w:tc>
          <w:tcPr>
            <w:tcW w:w="101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5</w:t>
            </w:r>
            <w:r w:rsidRPr="00AF4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Saturday 11</w:t>
            </w:r>
            <w:r w:rsidRPr="00AF4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  <w:tc>
          <w:tcPr>
            <w:tcW w:w="355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Induction Week, Meet and Greet ‘Live’ Online Video Tutorial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8.15-9.00pm on Wednesday 9</w:t>
            </w:r>
            <w:r w:rsidRPr="00A62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</w:tr>
      <w:tr w:rsidR="0026019F" w:rsidTr="00DD4F19">
        <w:tc>
          <w:tcPr>
            <w:tcW w:w="1017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18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2020</w:t>
            </w:r>
          </w:p>
        </w:tc>
        <w:tc>
          <w:tcPr>
            <w:tcW w:w="3557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course, Online ‘Live’ Video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orkshop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7-9pm Wednesday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2020</w:t>
            </w:r>
          </w:p>
        </w:tc>
      </w:tr>
      <w:tr w:rsidR="0026019F" w:rsidTr="00DD4F19">
        <w:tc>
          <w:tcPr>
            <w:tcW w:w="9242" w:type="dxa"/>
            <w:gridSpan w:val="4"/>
            <w:shd w:val="clear" w:color="auto" w:fill="D99594" w:themeFill="accent2" w:themeFillTint="99"/>
          </w:tcPr>
          <w:p w:rsidR="0026019F" w:rsidRDefault="0026019F" w:rsidP="00DD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Christmas / New Year Break</w:t>
            </w:r>
          </w:p>
          <w:p w:rsidR="0026019F" w:rsidRDefault="0026019F" w:rsidP="00DD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2020 to 2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January2021</w:t>
            </w:r>
          </w:p>
        </w:tc>
      </w:tr>
      <w:tr w:rsidR="0026019F" w:rsidTr="00DD4F19">
        <w:tc>
          <w:tcPr>
            <w:tcW w:w="101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  <w:tc>
          <w:tcPr>
            <w:tcW w:w="355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Symptom Management, Online, ‘Live’ Video Tutorial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7-8pm Wednesday 6</w:t>
            </w:r>
            <w:r w:rsidRPr="00A62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January 2021</w:t>
            </w:r>
          </w:p>
        </w:tc>
      </w:tr>
      <w:tr w:rsidR="0026019F" w:rsidTr="00DD4F19">
        <w:tc>
          <w:tcPr>
            <w:tcW w:w="101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15</w:t>
            </w:r>
            <w:r w:rsidRPr="00DF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  <w:tc>
          <w:tcPr>
            <w:tcW w:w="355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Transitions in Dementia Care, Online, ‘Live’ Video Tutorial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7-8pm  Wednesday 13</w:t>
            </w:r>
            <w:r w:rsidRPr="00AF4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</w:tr>
      <w:tr w:rsidR="0026019F" w:rsidTr="00DD4F19">
        <w:tc>
          <w:tcPr>
            <w:tcW w:w="1017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22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3557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Emotional Wellbeing,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‘Live’ Video Workshop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7-9pm Wednesday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2021</w:t>
            </w:r>
          </w:p>
        </w:tc>
      </w:tr>
      <w:tr w:rsidR="0026019F" w:rsidTr="00DD4F19">
        <w:tc>
          <w:tcPr>
            <w:tcW w:w="101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B1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CB1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January 2021</w:t>
            </w:r>
          </w:p>
        </w:tc>
        <w:tc>
          <w:tcPr>
            <w:tcW w:w="355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Coping and Self-Care, Online, ‘Live’ Video Tutorial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7-8pm, Wednesday 27</w:t>
            </w:r>
            <w:r w:rsidRPr="00CC5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</w:tr>
      <w:tr w:rsidR="0026019F" w:rsidTr="00DD4F19">
        <w:tc>
          <w:tcPr>
            <w:tcW w:w="101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1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to 5</w:t>
            </w:r>
            <w:r w:rsidRPr="00DF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February 2021</w:t>
            </w:r>
          </w:p>
        </w:tc>
        <w:tc>
          <w:tcPr>
            <w:tcW w:w="355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Communicating in Care, Online, ‘Live’ Video Tutorial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7-8pm, Wednesday 3</w:t>
            </w:r>
            <w:r w:rsidRPr="00CB1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2021</w:t>
            </w:r>
          </w:p>
        </w:tc>
      </w:tr>
      <w:tr w:rsidR="0026019F" w:rsidTr="00DD4F19">
        <w:tc>
          <w:tcPr>
            <w:tcW w:w="1017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3557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Wrap Up, Online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‘Live’ Video Workshop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7-9pm Wednesday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 2021</w:t>
            </w:r>
          </w:p>
        </w:tc>
      </w:tr>
    </w:tbl>
    <w:p w:rsidR="0026019F" w:rsidRDefault="0026019F"/>
    <w:p w:rsidR="0026019F" w:rsidRDefault="0026019F" w:rsidP="002601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5B49">
        <w:rPr>
          <w:rFonts w:ascii="Times New Roman" w:hAnsi="Times New Roman" w:cs="Times New Roman"/>
          <w:b/>
          <w:i/>
          <w:sz w:val="24"/>
          <w:szCs w:val="24"/>
        </w:rPr>
        <w:t xml:space="preserve">Please note: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Pr="006F5B49">
        <w:rPr>
          <w:rFonts w:ascii="Times New Roman" w:hAnsi="Times New Roman" w:cs="Times New Roman"/>
          <w:b/>
          <w:i/>
          <w:sz w:val="24"/>
          <w:szCs w:val="24"/>
        </w:rPr>
        <w:t xml:space="preserve">Course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1, course </w:t>
      </w:r>
      <w:r w:rsidRPr="006F5B49">
        <w:rPr>
          <w:rFonts w:ascii="Times New Roman" w:hAnsi="Times New Roman" w:cs="Times New Roman"/>
          <w:b/>
          <w:i/>
          <w:sz w:val="24"/>
          <w:szCs w:val="24"/>
        </w:rPr>
        <w:t>materials are available on the Moodle Learning platform from each Saturday morning, and participants should read the materials before participating in the weekly online meetings each Wednesday.</w:t>
      </w:r>
    </w:p>
    <w:p w:rsidR="0026019F" w:rsidRDefault="0026019F"/>
    <w:p w:rsidR="0026019F" w:rsidRDefault="0026019F">
      <w:bookmarkStart w:id="0" w:name="_GoBack"/>
      <w:bookmarkEnd w:id="0"/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17"/>
        <w:gridCol w:w="1901"/>
        <w:gridCol w:w="3557"/>
        <w:gridCol w:w="2767"/>
      </w:tblGrid>
      <w:tr w:rsidR="0026019F" w:rsidRPr="00BB072B" w:rsidTr="00DD4F19">
        <w:tc>
          <w:tcPr>
            <w:tcW w:w="9242" w:type="dxa"/>
            <w:gridSpan w:val="4"/>
            <w:shd w:val="clear" w:color="auto" w:fill="C2D69B" w:themeFill="accent3" w:themeFillTint="99"/>
          </w:tcPr>
          <w:p w:rsidR="0026019F" w:rsidRDefault="0026019F" w:rsidP="00DD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19F" w:rsidRDefault="0026019F" w:rsidP="00DD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2: Friday start, video meetings / workshops on Tuesday evenings</w:t>
            </w:r>
          </w:p>
          <w:p w:rsidR="0026019F" w:rsidRDefault="0026019F" w:rsidP="00DD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19F" w:rsidRPr="00BB072B" w:rsidTr="00DD4F19">
        <w:tc>
          <w:tcPr>
            <w:tcW w:w="1017" w:type="dxa"/>
            <w:shd w:val="clear" w:color="auto" w:fill="C2D69B" w:themeFill="accent3" w:themeFillTint="99"/>
          </w:tcPr>
          <w:p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B">
              <w:rPr>
                <w:rFonts w:ascii="Times New Roman" w:hAnsi="Times New Roman" w:cs="Times New Roman"/>
                <w:b/>
                <w:sz w:val="24"/>
                <w:szCs w:val="24"/>
              </w:rPr>
              <w:t>Week No.</w:t>
            </w:r>
          </w:p>
        </w:tc>
        <w:tc>
          <w:tcPr>
            <w:tcW w:w="1901" w:type="dxa"/>
            <w:shd w:val="clear" w:color="auto" w:fill="C2D69B" w:themeFill="accent3" w:themeFillTint="99"/>
          </w:tcPr>
          <w:p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B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3557" w:type="dxa"/>
            <w:shd w:val="clear" w:color="auto" w:fill="C2D69B" w:themeFill="accent3" w:themeFillTint="99"/>
          </w:tcPr>
          <w:p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B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767" w:type="dxa"/>
            <w:shd w:val="clear" w:color="auto" w:fill="C2D69B" w:themeFill="accent3" w:themeFillTint="99"/>
          </w:tcPr>
          <w:p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and Date</w:t>
            </w:r>
          </w:p>
        </w:tc>
      </w:tr>
      <w:tr w:rsidR="0026019F" w:rsidTr="00DD4F19">
        <w:tc>
          <w:tcPr>
            <w:tcW w:w="101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1901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4</w:t>
            </w:r>
            <w:r w:rsidRPr="00AF4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Thursday 10</w:t>
            </w:r>
            <w:r w:rsidRPr="00AF4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  <w:tc>
          <w:tcPr>
            <w:tcW w:w="355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Induction Week, Meet and Greet ‘Live’ Online Video Tutorial </w:t>
            </w:r>
          </w:p>
        </w:tc>
        <w:tc>
          <w:tcPr>
            <w:tcW w:w="276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7-8pm Tuesday 8</w:t>
            </w:r>
            <w:r w:rsidRPr="00A62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</w:tr>
      <w:tr w:rsidR="0026019F" w:rsidRPr="00A62539" w:rsidTr="00DD4F19">
        <w:tc>
          <w:tcPr>
            <w:tcW w:w="1017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1901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17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2020</w:t>
            </w:r>
          </w:p>
        </w:tc>
        <w:tc>
          <w:tcPr>
            <w:tcW w:w="3557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cours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e, Online ‘Live’ Video Workshop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7-9pm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26019F" w:rsidRPr="00A62539" w:rsidTr="00DD4F19">
        <w:tc>
          <w:tcPr>
            <w:tcW w:w="9242" w:type="dxa"/>
            <w:gridSpan w:val="4"/>
            <w:shd w:val="clear" w:color="auto" w:fill="D99594" w:themeFill="accent2" w:themeFillTint="99"/>
          </w:tcPr>
          <w:p w:rsidR="0026019F" w:rsidRDefault="0026019F" w:rsidP="00DD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Christmas / New Year Break</w:t>
            </w:r>
          </w:p>
          <w:p w:rsidR="0026019F" w:rsidRDefault="0026019F" w:rsidP="00DD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2020 to 2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January2021</w:t>
            </w:r>
          </w:p>
        </w:tc>
      </w:tr>
      <w:tr w:rsidR="0026019F" w:rsidTr="00DD4F19">
        <w:tc>
          <w:tcPr>
            <w:tcW w:w="101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1901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  <w:tc>
          <w:tcPr>
            <w:tcW w:w="355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Symptom Management, Online, ‘Live’ Video Tutorial </w:t>
            </w:r>
          </w:p>
        </w:tc>
        <w:tc>
          <w:tcPr>
            <w:tcW w:w="276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7-8pm Tuesday 5</w:t>
            </w:r>
            <w:r w:rsidRPr="00A62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January 2021</w:t>
            </w:r>
          </w:p>
        </w:tc>
      </w:tr>
      <w:tr w:rsidR="0026019F" w:rsidTr="00DD4F19">
        <w:tc>
          <w:tcPr>
            <w:tcW w:w="101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1901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14</w:t>
            </w:r>
            <w:r w:rsidRPr="00DF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  <w:tc>
          <w:tcPr>
            <w:tcW w:w="355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Transitions in Dementia Care, Online, ‘Live’ Video Tutorial </w:t>
            </w:r>
          </w:p>
        </w:tc>
        <w:tc>
          <w:tcPr>
            <w:tcW w:w="276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7-8pm  Tuesday 12</w:t>
            </w:r>
            <w:r w:rsidRPr="00AF4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</w:tr>
      <w:tr w:rsidR="0026019F" w:rsidRPr="00A62539" w:rsidTr="00DD4F19">
        <w:tc>
          <w:tcPr>
            <w:tcW w:w="1017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1901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21</w:t>
            </w:r>
            <w:r w:rsidRPr="00C243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3557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Emotional Wellbein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g, Online ‘Live’ Video Workshop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7-9pm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2021</w:t>
            </w:r>
          </w:p>
        </w:tc>
      </w:tr>
      <w:tr w:rsidR="0026019F" w:rsidTr="00DD4F19">
        <w:tc>
          <w:tcPr>
            <w:tcW w:w="101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1901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43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28</w:t>
            </w:r>
            <w:r w:rsidRPr="00CB1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January 2021</w:t>
            </w:r>
          </w:p>
        </w:tc>
        <w:tc>
          <w:tcPr>
            <w:tcW w:w="355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Coping and Self-Care, Online, ‘Live’ Video Tutorial </w:t>
            </w:r>
          </w:p>
        </w:tc>
        <w:tc>
          <w:tcPr>
            <w:tcW w:w="276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7-8pm, Tuesday 26</w:t>
            </w:r>
            <w:r w:rsidRPr="00CC5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</w:tr>
      <w:tr w:rsidR="0026019F" w:rsidTr="00DD4F19">
        <w:tc>
          <w:tcPr>
            <w:tcW w:w="101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1901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1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to 4</w:t>
            </w:r>
            <w:r w:rsidRPr="00DF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February 2021</w:t>
            </w:r>
          </w:p>
        </w:tc>
        <w:tc>
          <w:tcPr>
            <w:tcW w:w="355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Communicating in Care, Online, ‘Live’ Video Tutorial </w:t>
            </w:r>
          </w:p>
        </w:tc>
        <w:tc>
          <w:tcPr>
            <w:tcW w:w="2767" w:type="dxa"/>
            <w:shd w:val="clear" w:color="auto" w:fill="C2D69B" w:themeFill="accent3" w:themeFillTint="99"/>
          </w:tcPr>
          <w:p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7-8pm, Tuesday 2</w:t>
            </w:r>
            <w:r w:rsidRPr="00C243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2021</w:t>
            </w:r>
          </w:p>
        </w:tc>
      </w:tr>
      <w:tr w:rsidR="0026019F" w:rsidRPr="00A62539" w:rsidTr="00DD4F19">
        <w:tc>
          <w:tcPr>
            <w:tcW w:w="1017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1901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3557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Course Wrap 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Online ‘Live’ Video Workshop </w:t>
            </w:r>
          </w:p>
        </w:tc>
        <w:tc>
          <w:tcPr>
            <w:tcW w:w="2767" w:type="dxa"/>
            <w:shd w:val="clear" w:color="auto" w:fill="C2D69B" w:themeFill="accent3" w:themeFillTint="99"/>
          </w:tcPr>
          <w:p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7-9pm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B1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 2021</w:t>
            </w:r>
          </w:p>
        </w:tc>
      </w:tr>
    </w:tbl>
    <w:p w:rsidR="0026019F" w:rsidRDefault="0026019F"/>
    <w:p w:rsidR="0026019F" w:rsidRDefault="0026019F" w:rsidP="002601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5B49">
        <w:rPr>
          <w:rFonts w:ascii="Times New Roman" w:hAnsi="Times New Roman" w:cs="Times New Roman"/>
          <w:b/>
          <w:i/>
          <w:sz w:val="24"/>
          <w:szCs w:val="24"/>
        </w:rPr>
        <w:t xml:space="preserve">Please note: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Pr="006F5B49">
        <w:rPr>
          <w:rFonts w:ascii="Times New Roman" w:hAnsi="Times New Roman" w:cs="Times New Roman"/>
          <w:b/>
          <w:i/>
          <w:sz w:val="24"/>
          <w:szCs w:val="24"/>
        </w:rPr>
        <w:t xml:space="preserve">Course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2, course </w:t>
      </w:r>
      <w:r w:rsidRPr="006F5B49">
        <w:rPr>
          <w:rFonts w:ascii="Times New Roman" w:hAnsi="Times New Roman" w:cs="Times New Roman"/>
          <w:b/>
          <w:i/>
          <w:sz w:val="24"/>
          <w:szCs w:val="24"/>
        </w:rPr>
        <w:t xml:space="preserve">materials are available on the Moodle Learning platform from each </w:t>
      </w:r>
      <w:r>
        <w:rPr>
          <w:rFonts w:ascii="Times New Roman" w:hAnsi="Times New Roman" w:cs="Times New Roman"/>
          <w:b/>
          <w:i/>
          <w:sz w:val="24"/>
          <w:szCs w:val="24"/>
        </w:rPr>
        <w:t>Friday</w:t>
      </w:r>
      <w:r w:rsidRPr="006F5B49">
        <w:rPr>
          <w:rFonts w:ascii="Times New Roman" w:hAnsi="Times New Roman" w:cs="Times New Roman"/>
          <w:b/>
          <w:i/>
          <w:sz w:val="24"/>
          <w:szCs w:val="24"/>
        </w:rPr>
        <w:t xml:space="preserve"> morning, and participants should read the materials before participating in the weekly online meetings each </w:t>
      </w:r>
      <w:r>
        <w:rPr>
          <w:rFonts w:ascii="Times New Roman" w:hAnsi="Times New Roman" w:cs="Times New Roman"/>
          <w:b/>
          <w:i/>
          <w:sz w:val="24"/>
          <w:szCs w:val="24"/>
        </w:rPr>
        <w:t>Tuesday</w:t>
      </w:r>
      <w:r w:rsidRPr="006F5B4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019F" w:rsidRDefault="0026019F"/>
    <w:sectPr w:rsidR="002601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43" w:rsidRDefault="00705743" w:rsidP="0026019F">
      <w:pPr>
        <w:spacing w:after="0" w:line="240" w:lineRule="auto"/>
      </w:pPr>
      <w:r>
        <w:separator/>
      </w:r>
    </w:p>
  </w:endnote>
  <w:endnote w:type="continuationSeparator" w:id="0">
    <w:p w:rsidR="00705743" w:rsidRDefault="00705743" w:rsidP="0026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97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19F" w:rsidRDefault="00260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19F" w:rsidRDefault="00260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43" w:rsidRDefault="00705743" w:rsidP="0026019F">
      <w:pPr>
        <w:spacing w:after="0" w:line="240" w:lineRule="auto"/>
      </w:pPr>
      <w:r>
        <w:separator/>
      </w:r>
    </w:p>
  </w:footnote>
  <w:footnote w:type="continuationSeparator" w:id="0">
    <w:p w:rsidR="00705743" w:rsidRDefault="00705743" w:rsidP="00260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9F"/>
    <w:rsid w:val="0026019F"/>
    <w:rsid w:val="002848D1"/>
    <w:rsid w:val="00705743"/>
    <w:rsid w:val="00C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9F"/>
  </w:style>
  <w:style w:type="paragraph" w:styleId="Footer">
    <w:name w:val="footer"/>
    <w:basedOn w:val="Normal"/>
    <w:link w:val="FooterChar"/>
    <w:uiPriority w:val="99"/>
    <w:unhideWhenUsed/>
    <w:rsid w:val="0026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9F"/>
  </w:style>
  <w:style w:type="paragraph" w:styleId="Footer">
    <w:name w:val="footer"/>
    <w:basedOn w:val="Normal"/>
    <w:link w:val="FooterChar"/>
    <w:uiPriority w:val="99"/>
    <w:unhideWhenUsed/>
    <w:rsid w:val="0026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 Timmons</dc:creator>
  <cp:lastModifiedBy>Fergus Timmons</cp:lastModifiedBy>
  <cp:revision>2</cp:revision>
  <dcterms:created xsi:type="dcterms:W3CDTF">2020-11-13T16:17:00Z</dcterms:created>
  <dcterms:modified xsi:type="dcterms:W3CDTF">2020-11-13T16:37:00Z</dcterms:modified>
</cp:coreProperties>
</file>