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34167" w14:textId="77777777" w:rsidR="002E0C72" w:rsidRPr="00980ECF" w:rsidRDefault="002E0C72" w:rsidP="002E0C72">
      <w:pPr>
        <w:rPr>
          <w:rFonts w:eastAsia="Aptos"/>
          <w:sz w:val="18"/>
          <w:szCs w:val="18"/>
        </w:rPr>
      </w:pPr>
      <w:r w:rsidRPr="00980ECF">
        <w:rPr>
          <w:rFonts w:ascii="Calibri" w:eastAsia="Aptos" w:hAnsi="Calibri" w:cs="Calibri"/>
          <w:b/>
          <w:bCs/>
          <w:color w:val="000000"/>
          <w:u w:val="single"/>
          <w:lang w:val="en-GB"/>
        </w:rPr>
        <w:t>Pre-budget Submission 2026: The Alzheimer Society of Ireland (The ASI)</w:t>
      </w:r>
    </w:p>
    <w:p w14:paraId="0AE0E3CA" w14:textId="77777777" w:rsidR="002E0C72" w:rsidRPr="00980ECF" w:rsidRDefault="002E0C72" w:rsidP="002E0C72">
      <w:pPr>
        <w:rPr>
          <w:rFonts w:eastAsia="Aptos"/>
          <w:sz w:val="21"/>
          <w:szCs w:val="21"/>
        </w:rPr>
      </w:pPr>
      <w:r w:rsidRPr="00980ECF">
        <w:rPr>
          <w:rFonts w:ascii="Calibri" w:eastAsia="Aptos" w:hAnsi="Calibri" w:cs="Calibri"/>
          <w:color w:val="000000"/>
          <w:lang w:val="en-GB"/>
        </w:rPr>
        <w:t>Wednesday, June 25</w:t>
      </w:r>
      <w:r w:rsidRPr="00980ECF">
        <w:rPr>
          <w:rFonts w:ascii="Calibri" w:eastAsia="Aptos" w:hAnsi="Calibri" w:cs="Calibri"/>
          <w:color w:val="000000"/>
          <w:vertAlign w:val="superscript"/>
          <w:lang w:val="en-GB"/>
        </w:rPr>
        <w:t>th</w:t>
      </w:r>
      <w:proofErr w:type="gramStart"/>
      <w:r w:rsidRPr="00980ECF">
        <w:rPr>
          <w:rStyle w:val="apple-converted-space"/>
          <w:rFonts w:ascii="Calibri" w:eastAsia="Aptos" w:hAnsi="Calibri" w:cs="Calibri"/>
          <w:color w:val="000000"/>
          <w:lang w:val="en-GB"/>
        </w:rPr>
        <w:t> </w:t>
      </w:r>
      <w:r w:rsidRPr="00980ECF">
        <w:rPr>
          <w:rFonts w:ascii="Calibri" w:eastAsia="Aptos" w:hAnsi="Calibri" w:cs="Calibri"/>
          <w:color w:val="000000"/>
          <w:lang w:val="en-GB"/>
        </w:rPr>
        <w:t>2025</w:t>
      </w:r>
      <w:proofErr w:type="gramEnd"/>
      <w:r w:rsidRPr="00980ECF">
        <w:rPr>
          <w:rFonts w:ascii="Calibri" w:eastAsia="Aptos" w:hAnsi="Calibri" w:cs="Calibri"/>
          <w:color w:val="000000"/>
          <w:lang w:val="en-GB"/>
        </w:rPr>
        <w:t>.</w:t>
      </w:r>
    </w:p>
    <w:p w14:paraId="708F67EA" w14:textId="77777777" w:rsidR="002E0C72" w:rsidRPr="00980ECF" w:rsidRDefault="002E0C72" w:rsidP="002E0C72">
      <w:pPr>
        <w:rPr>
          <w:rFonts w:eastAsia="Aptos"/>
          <w:sz w:val="21"/>
          <w:szCs w:val="21"/>
        </w:rPr>
      </w:pPr>
      <w:r w:rsidRPr="00980ECF">
        <w:rPr>
          <w:rFonts w:ascii="Calibri" w:eastAsia="Aptos" w:hAnsi="Calibri" w:cs="Calibri"/>
          <w:color w:val="000000"/>
          <w:sz w:val="21"/>
          <w:szCs w:val="21"/>
          <w:lang w:val="en-GB"/>
        </w:rPr>
        <w:t> </w:t>
      </w:r>
    </w:p>
    <w:p w14:paraId="48926A4D" w14:textId="77777777" w:rsidR="002E0C72" w:rsidRPr="00980ECF" w:rsidRDefault="002E0C72" w:rsidP="002E0C72">
      <w:pPr>
        <w:rPr>
          <w:rFonts w:eastAsia="Aptos"/>
          <w:sz w:val="21"/>
          <w:szCs w:val="21"/>
        </w:rPr>
      </w:pPr>
      <w:r w:rsidRPr="00980ECF">
        <w:rPr>
          <w:rFonts w:ascii="Calibri" w:eastAsia="Aptos" w:hAnsi="Calibri" w:cs="Calibri"/>
          <w:b/>
          <w:bCs/>
          <w:color w:val="215E99"/>
          <w:sz w:val="32"/>
          <w:szCs w:val="32"/>
          <w:lang w:val="en-GB"/>
        </w:rPr>
        <w:t>Government urged to invest €9 million in dementia supports, services and research to tackle inequity across Ireland</w:t>
      </w:r>
    </w:p>
    <w:p w14:paraId="3404F433" w14:textId="77777777" w:rsidR="002E0C72" w:rsidRPr="00980ECF" w:rsidRDefault="002E0C72" w:rsidP="002E0C72">
      <w:pPr>
        <w:rPr>
          <w:rFonts w:eastAsia="Aptos"/>
          <w:sz w:val="21"/>
          <w:szCs w:val="21"/>
        </w:rPr>
      </w:pPr>
      <w:r w:rsidRPr="00980ECF">
        <w:rPr>
          <w:rFonts w:ascii="Calibri" w:eastAsia="Aptos" w:hAnsi="Calibri" w:cs="Calibri"/>
          <w:b/>
          <w:bCs/>
          <w:color w:val="215E99"/>
          <w:sz w:val="21"/>
          <w:szCs w:val="21"/>
          <w:lang w:val="en-GB"/>
        </w:rPr>
        <w:t> </w:t>
      </w:r>
    </w:p>
    <w:p w14:paraId="3D191567" w14:textId="77777777" w:rsidR="002E0C72" w:rsidRPr="00980ECF" w:rsidRDefault="002E0C72" w:rsidP="002E0C72">
      <w:pPr>
        <w:rPr>
          <w:rFonts w:eastAsia="Aptos"/>
          <w:sz w:val="21"/>
          <w:szCs w:val="21"/>
        </w:rPr>
      </w:pPr>
      <w:r w:rsidRPr="00980ECF">
        <w:rPr>
          <w:rFonts w:ascii="Calibri" w:eastAsia="Aptos" w:hAnsi="Calibri" w:cs="Calibri"/>
          <w:b/>
          <w:bCs/>
          <w:color w:val="215E99"/>
          <w:sz w:val="28"/>
          <w:szCs w:val="28"/>
          <w:lang w:val="en-GB"/>
        </w:rPr>
        <w:t>Investing in dementia services will help alleviate pressure on residential care</w:t>
      </w:r>
    </w:p>
    <w:p w14:paraId="0656F833" w14:textId="77777777" w:rsidR="002E0C72" w:rsidRPr="00980ECF" w:rsidRDefault="002E0C72" w:rsidP="002E0C72">
      <w:pPr>
        <w:rPr>
          <w:rFonts w:eastAsia="Aptos"/>
          <w:sz w:val="21"/>
          <w:szCs w:val="21"/>
        </w:rPr>
      </w:pPr>
      <w:r w:rsidRPr="00980ECF">
        <w:rPr>
          <w:rFonts w:ascii="Calibri" w:eastAsia="Aptos" w:hAnsi="Calibri" w:cs="Calibri"/>
          <w:b/>
          <w:bCs/>
          <w:color w:val="215E99"/>
          <w:sz w:val="21"/>
          <w:szCs w:val="21"/>
          <w:lang w:val="en-GB"/>
        </w:rPr>
        <w:t> </w:t>
      </w:r>
    </w:p>
    <w:p w14:paraId="517C5F98" w14:textId="77777777" w:rsidR="002E0C72" w:rsidRPr="00980ECF" w:rsidRDefault="002E0C72" w:rsidP="002E0C72">
      <w:pPr>
        <w:rPr>
          <w:rFonts w:eastAsia="Aptos"/>
          <w:sz w:val="21"/>
          <w:szCs w:val="21"/>
        </w:rPr>
      </w:pPr>
      <w:r w:rsidRPr="00980ECF">
        <w:rPr>
          <w:rFonts w:ascii="Calibri" w:eastAsia="Aptos" w:hAnsi="Calibri" w:cs="Calibri"/>
          <w:b/>
          <w:bCs/>
          <w:color w:val="215E99"/>
          <w:sz w:val="24"/>
          <w:szCs w:val="24"/>
          <w:lang w:val="en-GB"/>
        </w:rPr>
        <w:t>Major increases in demand for dementia services and supports</w:t>
      </w:r>
    </w:p>
    <w:p w14:paraId="2B6C245C" w14:textId="77777777" w:rsidR="002E0C72" w:rsidRPr="00980ECF" w:rsidRDefault="002E0C72" w:rsidP="002E0C72">
      <w:pPr>
        <w:rPr>
          <w:rFonts w:eastAsia="Aptos"/>
          <w:sz w:val="21"/>
          <w:szCs w:val="21"/>
        </w:rPr>
      </w:pPr>
      <w:r w:rsidRPr="00980ECF">
        <w:rPr>
          <w:rFonts w:ascii="Calibri" w:eastAsia="Aptos" w:hAnsi="Calibri" w:cs="Calibri"/>
          <w:b/>
          <w:bCs/>
          <w:color w:val="215E99"/>
          <w:lang w:val="en-GB"/>
        </w:rPr>
        <w:t> </w:t>
      </w:r>
    </w:p>
    <w:p w14:paraId="6EBBA49A" w14:textId="77777777" w:rsidR="002E0C72" w:rsidRPr="00980ECF" w:rsidRDefault="002E0C72" w:rsidP="002E0C72">
      <w:pPr>
        <w:rPr>
          <w:rFonts w:eastAsia="Aptos"/>
          <w:sz w:val="21"/>
          <w:szCs w:val="21"/>
        </w:rPr>
      </w:pPr>
      <w:r w:rsidRPr="00980ECF">
        <w:rPr>
          <w:rFonts w:ascii="Calibri" w:eastAsia="Aptos" w:hAnsi="Calibri" w:cs="Calibri"/>
          <w:b/>
          <w:bCs/>
          <w:color w:val="215E99"/>
          <w:lang w:val="en-GB"/>
        </w:rPr>
        <w:t>Research investment can improve quality of life for people impacted by dementia</w:t>
      </w:r>
    </w:p>
    <w:p w14:paraId="2FA69737" w14:textId="77777777" w:rsidR="002E0C72" w:rsidRPr="00980ECF" w:rsidRDefault="002E0C72" w:rsidP="002E0C72">
      <w:pPr>
        <w:rPr>
          <w:rFonts w:eastAsia="Aptos"/>
          <w:sz w:val="21"/>
          <w:szCs w:val="21"/>
        </w:rPr>
      </w:pPr>
      <w:r w:rsidRPr="00980ECF">
        <w:rPr>
          <w:rFonts w:ascii="Calibri" w:eastAsia="Aptos" w:hAnsi="Calibri" w:cs="Calibri"/>
          <w:b/>
          <w:bCs/>
          <w:color w:val="000000"/>
          <w:sz w:val="21"/>
          <w:szCs w:val="21"/>
          <w:lang w:val="en-GB"/>
        </w:rPr>
        <w:t> </w:t>
      </w:r>
    </w:p>
    <w:p w14:paraId="2503E8C8" w14:textId="77777777" w:rsidR="002E0C72" w:rsidRPr="00980ECF" w:rsidRDefault="002E0C72" w:rsidP="002E0C72">
      <w:pPr>
        <w:rPr>
          <w:rFonts w:eastAsia="Aptos"/>
          <w:sz w:val="21"/>
          <w:szCs w:val="21"/>
        </w:rPr>
      </w:pPr>
      <w:r w:rsidRPr="00980ECF">
        <w:rPr>
          <w:rFonts w:ascii="Calibri" w:eastAsia="Aptos" w:hAnsi="Calibri" w:cs="Calibri"/>
          <w:color w:val="000000"/>
          <w:sz w:val="21"/>
          <w:szCs w:val="21"/>
          <w:lang w:val="en-GB"/>
        </w:rPr>
        <w:t>The Alzheimer Society of Ireland (The ASI) is calling on the Government to invest</w:t>
      </w:r>
      <w:r w:rsidRPr="00980ECF">
        <w:rPr>
          <w:rStyle w:val="apple-converted-space"/>
          <w:rFonts w:ascii="Calibri" w:eastAsia="Aptos" w:hAnsi="Calibri" w:cs="Calibri"/>
          <w:color w:val="000000"/>
          <w:sz w:val="21"/>
          <w:szCs w:val="21"/>
          <w:lang w:val="en-GB"/>
        </w:rPr>
        <w:t> </w:t>
      </w:r>
      <w:r w:rsidRPr="00980ECF">
        <w:rPr>
          <w:rFonts w:ascii="Calibri" w:eastAsia="Aptos" w:hAnsi="Calibri" w:cs="Calibri"/>
          <w:b/>
          <w:bCs/>
          <w:color w:val="000000"/>
          <w:sz w:val="21"/>
          <w:szCs w:val="21"/>
          <w:lang w:val="en-GB"/>
        </w:rPr>
        <w:t>€9 million</w:t>
      </w:r>
      <w:r w:rsidRPr="00980ECF">
        <w:rPr>
          <w:rStyle w:val="apple-converted-space"/>
          <w:rFonts w:ascii="Calibri" w:eastAsia="Aptos" w:hAnsi="Calibri" w:cs="Calibri"/>
          <w:color w:val="000000"/>
          <w:sz w:val="21"/>
          <w:szCs w:val="21"/>
          <w:lang w:val="en-GB"/>
        </w:rPr>
        <w:t> </w:t>
      </w:r>
      <w:r w:rsidRPr="00980ECF">
        <w:rPr>
          <w:rFonts w:ascii="Calibri" w:eastAsia="Aptos" w:hAnsi="Calibri" w:cs="Calibri"/>
          <w:color w:val="000000"/>
          <w:sz w:val="21"/>
          <w:szCs w:val="21"/>
          <w:lang w:val="en-GB"/>
        </w:rPr>
        <w:t>in dementia supports and services to address major inequity of access across the country.</w:t>
      </w:r>
    </w:p>
    <w:p w14:paraId="2206054B" w14:textId="77777777" w:rsidR="002E0C72" w:rsidRPr="00980ECF" w:rsidRDefault="002E0C72" w:rsidP="002E0C72">
      <w:pPr>
        <w:rPr>
          <w:rFonts w:eastAsia="Aptos"/>
          <w:sz w:val="21"/>
          <w:szCs w:val="21"/>
        </w:rPr>
      </w:pPr>
      <w:r w:rsidRPr="00980ECF">
        <w:rPr>
          <w:rFonts w:ascii="Calibri" w:eastAsia="Aptos" w:hAnsi="Calibri" w:cs="Calibri"/>
          <w:color w:val="000000"/>
          <w:sz w:val="21"/>
          <w:szCs w:val="21"/>
          <w:lang w:val="en-GB"/>
        </w:rPr>
        <w:t> </w:t>
      </w:r>
    </w:p>
    <w:p w14:paraId="5C05D068" w14:textId="77777777" w:rsidR="002E0C72" w:rsidRPr="00980ECF" w:rsidRDefault="002E0C72" w:rsidP="002E0C72">
      <w:pPr>
        <w:pStyle w:val="BodyText"/>
        <w:ind w:left="23" w:right="80"/>
        <w:rPr>
          <w:rFonts w:eastAsia="Aptos"/>
          <w:sz w:val="22"/>
          <w:szCs w:val="22"/>
        </w:rPr>
      </w:pPr>
      <w:r w:rsidRPr="00980ECF">
        <w:rPr>
          <w:rFonts w:eastAsia="Aptos"/>
          <w:color w:val="000000"/>
          <w:sz w:val="21"/>
          <w:szCs w:val="21"/>
          <w:lang w:val="en-GB"/>
        </w:rPr>
        <w:t>The ASI is calling on Government to improve equity of access</w:t>
      </w:r>
      <w:r w:rsidRPr="00980ECF">
        <w:rPr>
          <w:rStyle w:val="apple-converted-space"/>
          <w:rFonts w:eastAsia="Aptos"/>
          <w:color w:val="000000"/>
          <w:spacing w:val="-3"/>
          <w:sz w:val="21"/>
          <w:szCs w:val="21"/>
          <w:lang w:val="en-GB"/>
        </w:rPr>
        <w:t> </w:t>
      </w:r>
      <w:r w:rsidRPr="00980ECF">
        <w:rPr>
          <w:rFonts w:eastAsia="Aptos"/>
          <w:color w:val="000000"/>
          <w:sz w:val="21"/>
          <w:szCs w:val="21"/>
          <w:lang w:val="en-GB"/>
        </w:rPr>
        <w:t>for people living with dementia and family carers</w:t>
      </w:r>
      <w:r w:rsidRPr="00980ECF">
        <w:rPr>
          <w:rStyle w:val="apple-converted-space"/>
          <w:rFonts w:eastAsia="Aptos"/>
          <w:color w:val="000000"/>
          <w:spacing w:val="-4"/>
          <w:sz w:val="21"/>
          <w:szCs w:val="21"/>
          <w:lang w:val="en-GB"/>
        </w:rPr>
        <w:t> </w:t>
      </w:r>
      <w:r w:rsidRPr="00980ECF">
        <w:rPr>
          <w:rFonts w:eastAsia="Aptos"/>
          <w:color w:val="000000"/>
          <w:sz w:val="21"/>
          <w:szCs w:val="21"/>
          <w:lang w:val="en-GB"/>
        </w:rPr>
        <w:t>through</w:t>
      </w:r>
      <w:r w:rsidRPr="00980ECF">
        <w:rPr>
          <w:rStyle w:val="apple-converted-space"/>
          <w:rFonts w:eastAsia="Aptos"/>
          <w:color w:val="000000"/>
          <w:spacing w:val="-2"/>
          <w:sz w:val="21"/>
          <w:szCs w:val="21"/>
          <w:lang w:val="en-GB"/>
        </w:rPr>
        <w:t> </w:t>
      </w:r>
      <w:r w:rsidRPr="00980ECF">
        <w:rPr>
          <w:rFonts w:eastAsia="Aptos"/>
          <w:color w:val="000000"/>
          <w:sz w:val="21"/>
          <w:szCs w:val="21"/>
          <w:lang w:val="en-GB"/>
        </w:rPr>
        <w:t>investment</w:t>
      </w:r>
      <w:r w:rsidRPr="00980ECF">
        <w:rPr>
          <w:rStyle w:val="apple-converted-space"/>
          <w:rFonts w:eastAsia="Aptos"/>
          <w:color w:val="000000"/>
          <w:spacing w:val="-4"/>
          <w:sz w:val="21"/>
          <w:szCs w:val="21"/>
          <w:lang w:val="en-GB"/>
        </w:rPr>
        <w:t> </w:t>
      </w:r>
      <w:r w:rsidRPr="00980ECF">
        <w:rPr>
          <w:rFonts w:eastAsia="Aptos"/>
          <w:color w:val="000000"/>
          <w:sz w:val="21"/>
          <w:szCs w:val="21"/>
          <w:lang w:val="en-GB"/>
        </w:rPr>
        <w:t>in</w:t>
      </w:r>
      <w:r w:rsidRPr="00980ECF">
        <w:rPr>
          <w:rStyle w:val="apple-converted-space"/>
          <w:rFonts w:eastAsia="Aptos"/>
          <w:color w:val="000000"/>
          <w:spacing w:val="-3"/>
          <w:sz w:val="21"/>
          <w:szCs w:val="21"/>
          <w:lang w:val="en-GB"/>
        </w:rPr>
        <w:t> </w:t>
      </w:r>
      <w:r w:rsidRPr="00980ECF">
        <w:rPr>
          <w:rFonts w:eastAsia="Aptos"/>
          <w:color w:val="000000"/>
          <w:sz w:val="21"/>
          <w:szCs w:val="21"/>
          <w:lang w:val="en-GB"/>
        </w:rPr>
        <w:t>community day care services, dementia-specific home care, counselling for people with dementia and family carers and dementia</w:t>
      </w:r>
      <w:r w:rsidRPr="00980ECF">
        <w:rPr>
          <w:rStyle w:val="apple-converted-space"/>
          <w:rFonts w:eastAsia="Aptos"/>
          <w:color w:val="000000"/>
          <w:sz w:val="21"/>
          <w:szCs w:val="21"/>
          <w:lang w:val="en-GB"/>
        </w:rPr>
        <w:t> </w:t>
      </w:r>
      <w:r w:rsidRPr="00980ECF">
        <w:rPr>
          <w:rFonts w:eastAsia="Aptos"/>
          <w:color w:val="000000"/>
          <w:spacing w:val="-2"/>
          <w:sz w:val="21"/>
          <w:szCs w:val="21"/>
          <w:lang w:val="en-GB"/>
        </w:rPr>
        <w:t>research.</w:t>
      </w:r>
    </w:p>
    <w:p w14:paraId="66190E87" w14:textId="77777777" w:rsidR="002E0C72" w:rsidRPr="00980ECF" w:rsidRDefault="002E0C72" w:rsidP="002E0C72">
      <w:pPr>
        <w:rPr>
          <w:rFonts w:eastAsia="Aptos"/>
          <w:sz w:val="21"/>
          <w:szCs w:val="21"/>
        </w:rPr>
      </w:pPr>
      <w:r w:rsidRPr="00980ECF">
        <w:rPr>
          <w:rFonts w:ascii="Calibri" w:eastAsia="Aptos" w:hAnsi="Calibri" w:cs="Calibri"/>
          <w:color w:val="000000"/>
          <w:sz w:val="21"/>
          <w:szCs w:val="21"/>
          <w:lang w:val="en-GB"/>
        </w:rPr>
        <w:t> </w:t>
      </w:r>
    </w:p>
    <w:p w14:paraId="6A4F4EB2" w14:textId="77777777" w:rsidR="002E0C72" w:rsidRPr="00980ECF" w:rsidRDefault="002E0C72" w:rsidP="002E0C72">
      <w:pPr>
        <w:spacing w:line="252" w:lineRule="atLeast"/>
        <w:rPr>
          <w:rFonts w:eastAsia="Aptos"/>
          <w:sz w:val="21"/>
          <w:szCs w:val="21"/>
        </w:rPr>
      </w:pPr>
      <w:r w:rsidRPr="00980ECF">
        <w:rPr>
          <w:rFonts w:ascii="Calibri" w:eastAsia="Aptos" w:hAnsi="Calibri" w:cs="Calibri"/>
          <w:color w:val="000000"/>
          <w:sz w:val="21"/>
          <w:szCs w:val="21"/>
          <w:lang w:val="en-GB"/>
        </w:rPr>
        <w:t>The recommendations are contained in The ASI’s Pre-Budget Submission 2026;</w:t>
      </w:r>
      <w:r w:rsidRPr="00980ECF">
        <w:rPr>
          <w:rStyle w:val="apple-converted-space"/>
          <w:rFonts w:ascii="Calibri" w:eastAsia="Aptos" w:hAnsi="Calibri" w:cs="Calibri"/>
          <w:b/>
          <w:bCs/>
          <w:color w:val="000000"/>
          <w:sz w:val="21"/>
          <w:szCs w:val="21"/>
          <w:lang w:val="en-GB"/>
        </w:rPr>
        <w:t> </w:t>
      </w:r>
      <w:r w:rsidRPr="00980ECF">
        <w:rPr>
          <w:rFonts w:ascii="Calibri" w:eastAsia="Aptos" w:hAnsi="Calibri" w:cs="Calibri"/>
          <w:i/>
          <w:iCs/>
          <w:color w:val="000000"/>
          <w:sz w:val="21"/>
          <w:szCs w:val="21"/>
          <w:lang w:val="en-GB"/>
        </w:rPr>
        <w:t>Building on the Potential of the Programme for Government: A stepping stone to a more dementia-inclusive Ireland in Budget 2026</w:t>
      </w:r>
      <w:r w:rsidRPr="00980ECF">
        <w:rPr>
          <w:rStyle w:val="apple-converted-space"/>
          <w:rFonts w:ascii="Calibri" w:eastAsia="Aptos" w:hAnsi="Calibri" w:cs="Calibri"/>
          <w:i/>
          <w:iCs/>
          <w:color w:val="000000"/>
          <w:sz w:val="21"/>
          <w:szCs w:val="21"/>
          <w:lang w:val="en-GB"/>
        </w:rPr>
        <w:t> </w:t>
      </w:r>
      <w:r w:rsidRPr="00980ECF">
        <w:rPr>
          <w:rFonts w:ascii="Calibri" w:eastAsia="Aptos" w:hAnsi="Calibri" w:cs="Calibri"/>
          <w:color w:val="000000"/>
          <w:sz w:val="21"/>
          <w:szCs w:val="21"/>
          <w:lang w:val="en-GB"/>
        </w:rPr>
        <w:t>which was launched today at Buswell's Hotel in Dublin.</w:t>
      </w:r>
    </w:p>
    <w:p w14:paraId="7F8AF3F4" w14:textId="77777777" w:rsidR="002E0C72" w:rsidRPr="00980ECF" w:rsidRDefault="002E0C72" w:rsidP="002E0C72">
      <w:pPr>
        <w:rPr>
          <w:rFonts w:eastAsia="Aptos"/>
          <w:sz w:val="21"/>
          <w:szCs w:val="21"/>
        </w:rPr>
      </w:pPr>
      <w:r w:rsidRPr="00980ECF">
        <w:rPr>
          <w:rFonts w:ascii="Calibri" w:eastAsia="Aptos" w:hAnsi="Calibri" w:cs="Calibri"/>
          <w:color w:val="000000"/>
          <w:sz w:val="21"/>
          <w:szCs w:val="21"/>
          <w:lang w:val="en-GB"/>
        </w:rPr>
        <w:t> </w:t>
      </w:r>
    </w:p>
    <w:p w14:paraId="10BDCA0F" w14:textId="77777777" w:rsidR="002E0C72" w:rsidRPr="00980ECF" w:rsidRDefault="002E0C72" w:rsidP="002E0C72">
      <w:pPr>
        <w:rPr>
          <w:rFonts w:eastAsia="Aptos"/>
          <w:sz w:val="21"/>
          <w:szCs w:val="21"/>
        </w:rPr>
      </w:pPr>
      <w:r w:rsidRPr="00980ECF">
        <w:rPr>
          <w:rFonts w:ascii="Calibri" w:eastAsia="Aptos" w:hAnsi="Calibri" w:cs="Calibri"/>
          <w:color w:val="000000"/>
          <w:sz w:val="21"/>
          <w:szCs w:val="21"/>
          <w:lang w:val="en-GB"/>
        </w:rPr>
        <w:t>There are 64,000 people with dementia in Ireland, and this is forecast to more than double to 150,000 by 2050. There are 11,000 new cases of dementia in Ireland each year and anyone can get dementia – including people in their 30s/40s/50s.</w:t>
      </w:r>
    </w:p>
    <w:p w14:paraId="5BFD6303" w14:textId="77777777" w:rsidR="002E0C72" w:rsidRPr="00980ECF" w:rsidRDefault="002E0C72" w:rsidP="002E0C72">
      <w:pPr>
        <w:rPr>
          <w:rFonts w:eastAsia="Aptos"/>
          <w:sz w:val="21"/>
          <w:szCs w:val="21"/>
        </w:rPr>
      </w:pPr>
      <w:r w:rsidRPr="00980ECF">
        <w:rPr>
          <w:rFonts w:ascii="Calibri" w:eastAsia="Aptos" w:hAnsi="Calibri" w:cs="Calibri"/>
          <w:color w:val="000000"/>
          <w:sz w:val="21"/>
          <w:szCs w:val="21"/>
          <w:lang w:val="en-GB"/>
        </w:rPr>
        <w:t> </w:t>
      </w:r>
    </w:p>
    <w:p w14:paraId="22CC4175" w14:textId="77777777" w:rsidR="002E0C72" w:rsidRPr="00980ECF" w:rsidRDefault="002E0C72" w:rsidP="002E0C72">
      <w:pPr>
        <w:rPr>
          <w:rFonts w:eastAsia="Aptos"/>
          <w:sz w:val="21"/>
          <w:szCs w:val="21"/>
        </w:rPr>
      </w:pPr>
      <w:r w:rsidRPr="00980ECF">
        <w:rPr>
          <w:rFonts w:ascii="Calibri" w:eastAsia="Aptos" w:hAnsi="Calibri" w:cs="Calibri"/>
          <w:color w:val="000000"/>
          <w:sz w:val="21"/>
          <w:szCs w:val="21"/>
          <w:lang w:val="en-GB"/>
        </w:rPr>
        <w:t>The submission asks Government to build on the potential of the Programme for Government, which outlines dementia priorities for the coming five years, with an investment of</w:t>
      </w:r>
      <w:r w:rsidRPr="00980ECF">
        <w:rPr>
          <w:rStyle w:val="apple-converted-space"/>
          <w:rFonts w:ascii="Calibri" w:eastAsia="Aptos" w:hAnsi="Calibri" w:cs="Calibri"/>
          <w:color w:val="000000"/>
          <w:sz w:val="21"/>
          <w:szCs w:val="21"/>
          <w:lang w:val="en-GB"/>
        </w:rPr>
        <w:t> </w:t>
      </w:r>
      <w:r w:rsidRPr="00980ECF">
        <w:rPr>
          <w:rFonts w:ascii="Calibri" w:eastAsia="Aptos" w:hAnsi="Calibri" w:cs="Calibri"/>
          <w:b/>
          <w:bCs/>
          <w:color w:val="000000"/>
          <w:sz w:val="21"/>
          <w:szCs w:val="21"/>
          <w:lang w:val="en-GB"/>
        </w:rPr>
        <w:t>€9m</w:t>
      </w:r>
      <w:r w:rsidRPr="00980ECF">
        <w:rPr>
          <w:rStyle w:val="apple-converted-space"/>
          <w:rFonts w:ascii="Calibri" w:eastAsia="Aptos" w:hAnsi="Calibri" w:cs="Calibri"/>
          <w:b/>
          <w:bCs/>
          <w:color w:val="000000"/>
          <w:sz w:val="21"/>
          <w:szCs w:val="21"/>
          <w:lang w:val="en-GB"/>
        </w:rPr>
        <w:t> </w:t>
      </w:r>
      <w:r w:rsidRPr="00980ECF">
        <w:rPr>
          <w:rFonts w:ascii="Calibri" w:eastAsia="Aptos" w:hAnsi="Calibri" w:cs="Calibri"/>
          <w:color w:val="000000"/>
          <w:sz w:val="21"/>
          <w:szCs w:val="21"/>
          <w:lang w:val="en-GB"/>
        </w:rPr>
        <w:t>to address rising demand for:</w:t>
      </w:r>
    </w:p>
    <w:p w14:paraId="10F7F767" w14:textId="77777777" w:rsidR="002E0C72" w:rsidRPr="00980ECF" w:rsidRDefault="002E0C72" w:rsidP="002E0C72">
      <w:pPr>
        <w:rPr>
          <w:rFonts w:eastAsia="Aptos"/>
          <w:sz w:val="21"/>
          <w:szCs w:val="21"/>
        </w:rPr>
      </w:pPr>
      <w:r w:rsidRPr="00980ECF">
        <w:rPr>
          <w:rFonts w:ascii="Calibri" w:eastAsia="Aptos" w:hAnsi="Calibri" w:cs="Calibri"/>
          <w:color w:val="000000"/>
          <w:sz w:val="21"/>
          <w:szCs w:val="21"/>
          <w:lang w:val="en-GB"/>
        </w:rPr>
        <w:t> </w:t>
      </w:r>
    </w:p>
    <w:p w14:paraId="13DAF25A" w14:textId="77777777" w:rsidR="002E0C72" w:rsidRPr="00980ECF" w:rsidRDefault="002E0C72" w:rsidP="002E0C72">
      <w:pPr>
        <w:pStyle w:val="ListParagraph"/>
        <w:numPr>
          <w:ilvl w:val="0"/>
          <w:numId w:val="7"/>
        </w:numPr>
        <w:contextualSpacing w:val="0"/>
        <w:rPr>
          <w:color w:val="000000"/>
          <w:sz w:val="21"/>
          <w:szCs w:val="21"/>
        </w:rPr>
      </w:pPr>
      <w:r w:rsidRPr="00980ECF">
        <w:rPr>
          <w:rFonts w:ascii="Calibri" w:hAnsi="Calibri" w:cs="Calibri"/>
          <w:color w:val="000000"/>
          <w:sz w:val="21"/>
          <w:szCs w:val="21"/>
          <w:lang w:val="en-GB"/>
        </w:rPr>
        <w:t>Dementia-Specific Day Care Centres</w:t>
      </w:r>
    </w:p>
    <w:p w14:paraId="5190288E" w14:textId="77777777" w:rsidR="002E0C72" w:rsidRPr="00980ECF" w:rsidRDefault="002E0C72" w:rsidP="002E0C72">
      <w:pPr>
        <w:pStyle w:val="ListParagraph"/>
        <w:numPr>
          <w:ilvl w:val="0"/>
          <w:numId w:val="7"/>
        </w:numPr>
        <w:contextualSpacing w:val="0"/>
        <w:rPr>
          <w:color w:val="000000"/>
          <w:sz w:val="21"/>
          <w:szCs w:val="21"/>
        </w:rPr>
      </w:pPr>
      <w:r w:rsidRPr="00980ECF">
        <w:rPr>
          <w:rFonts w:ascii="Calibri" w:hAnsi="Calibri" w:cs="Calibri"/>
          <w:color w:val="000000"/>
          <w:sz w:val="21"/>
          <w:szCs w:val="21"/>
          <w:lang w:val="en-GB"/>
        </w:rPr>
        <w:t>Dementia-Specific Day Care at Home</w:t>
      </w:r>
    </w:p>
    <w:p w14:paraId="2270C2D4" w14:textId="77777777" w:rsidR="002E0C72" w:rsidRPr="00980ECF" w:rsidRDefault="002E0C72" w:rsidP="002E0C72">
      <w:pPr>
        <w:pStyle w:val="ListParagraph"/>
        <w:numPr>
          <w:ilvl w:val="0"/>
          <w:numId w:val="7"/>
        </w:numPr>
        <w:contextualSpacing w:val="0"/>
        <w:rPr>
          <w:color w:val="000000"/>
          <w:sz w:val="21"/>
          <w:szCs w:val="21"/>
        </w:rPr>
      </w:pPr>
      <w:r w:rsidRPr="00980ECF">
        <w:rPr>
          <w:rFonts w:ascii="Calibri" w:hAnsi="Calibri" w:cs="Calibri"/>
          <w:color w:val="000000"/>
          <w:sz w:val="21"/>
          <w:szCs w:val="21"/>
          <w:lang w:val="en-GB"/>
        </w:rPr>
        <w:t>Dementia Advisers</w:t>
      </w:r>
    </w:p>
    <w:p w14:paraId="5AEF006D" w14:textId="77777777" w:rsidR="002E0C72" w:rsidRPr="00980ECF" w:rsidRDefault="002E0C72" w:rsidP="002E0C72">
      <w:pPr>
        <w:pStyle w:val="ListParagraph"/>
        <w:numPr>
          <w:ilvl w:val="0"/>
          <w:numId w:val="7"/>
        </w:numPr>
        <w:contextualSpacing w:val="0"/>
        <w:rPr>
          <w:color w:val="000000"/>
          <w:sz w:val="21"/>
          <w:szCs w:val="21"/>
        </w:rPr>
      </w:pPr>
      <w:r w:rsidRPr="00980ECF">
        <w:rPr>
          <w:rFonts w:ascii="Calibri" w:hAnsi="Calibri" w:cs="Calibri"/>
          <w:color w:val="000000"/>
          <w:sz w:val="21"/>
          <w:szCs w:val="21"/>
          <w:lang w:val="en-GB"/>
        </w:rPr>
        <w:t>Counselling Support for People Impacted by Dementia</w:t>
      </w:r>
    </w:p>
    <w:p w14:paraId="1DF04565" w14:textId="77777777" w:rsidR="002E0C72" w:rsidRPr="00980ECF" w:rsidRDefault="002E0C72" w:rsidP="002E0C72">
      <w:pPr>
        <w:pStyle w:val="ListParagraph"/>
        <w:numPr>
          <w:ilvl w:val="0"/>
          <w:numId w:val="7"/>
        </w:numPr>
        <w:contextualSpacing w:val="0"/>
        <w:rPr>
          <w:color w:val="000000"/>
          <w:sz w:val="21"/>
          <w:szCs w:val="21"/>
        </w:rPr>
      </w:pPr>
      <w:r w:rsidRPr="00980ECF">
        <w:rPr>
          <w:rFonts w:ascii="Calibri" w:hAnsi="Calibri" w:cs="Calibri"/>
          <w:color w:val="000000"/>
          <w:sz w:val="21"/>
          <w:szCs w:val="21"/>
          <w:lang w:val="en-GB"/>
        </w:rPr>
        <w:t>Home Support Hours for People Living with Dementia</w:t>
      </w:r>
    </w:p>
    <w:p w14:paraId="25A2E778" w14:textId="77777777" w:rsidR="002E0C72" w:rsidRPr="00980ECF" w:rsidRDefault="002E0C72" w:rsidP="002E0C72">
      <w:pPr>
        <w:pStyle w:val="ListParagraph"/>
        <w:numPr>
          <w:ilvl w:val="0"/>
          <w:numId w:val="7"/>
        </w:numPr>
        <w:contextualSpacing w:val="0"/>
        <w:rPr>
          <w:color w:val="000000"/>
          <w:sz w:val="21"/>
          <w:szCs w:val="21"/>
        </w:rPr>
      </w:pPr>
      <w:r w:rsidRPr="00980ECF">
        <w:rPr>
          <w:rFonts w:ascii="Calibri" w:hAnsi="Calibri" w:cs="Calibri"/>
          <w:color w:val="000000"/>
          <w:sz w:val="21"/>
          <w:szCs w:val="21"/>
          <w:lang w:val="en-GB"/>
        </w:rPr>
        <w:t>A Research Dementia Fund.</w:t>
      </w:r>
    </w:p>
    <w:p w14:paraId="7596ADC6" w14:textId="77777777" w:rsidR="002E0C72" w:rsidRPr="00980ECF" w:rsidRDefault="002E0C72" w:rsidP="002E0C72">
      <w:pPr>
        <w:rPr>
          <w:rFonts w:eastAsia="Aptos"/>
          <w:sz w:val="21"/>
          <w:szCs w:val="21"/>
        </w:rPr>
      </w:pPr>
      <w:r w:rsidRPr="00980ECF">
        <w:rPr>
          <w:rFonts w:ascii="Calibri" w:eastAsia="Aptos" w:hAnsi="Calibri" w:cs="Calibri"/>
          <w:b/>
          <w:bCs/>
          <w:color w:val="000000"/>
          <w:lang w:val="en-GB"/>
        </w:rPr>
        <w:t> </w:t>
      </w:r>
    </w:p>
    <w:p w14:paraId="30957433" w14:textId="77777777" w:rsidR="002E0C72" w:rsidRPr="00980ECF" w:rsidRDefault="002E0C72" w:rsidP="002E0C72">
      <w:pPr>
        <w:rPr>
          <w:rFonts w:eastAsia="Aptos"/>
          <w:sz w:val="21"/>
          <w:szCs w:val="21"/>
        </w:rPr>
      </w:pPr>
      <w:r w:rsidRPr="00980ECF">
        <w:rPr>
          <w:rFonts w:ascii="Calibri" w:eastAsia="Aptos" w:hAnsi="Calibri" w:cs="Calibri"/>
          <w:b/>
          <w:bCs/>
          <w:color w:val="000000"/>
          <w:lang w:val="en-GB"/>
        </w:rPr>
        <w:t>The ASI’s CEO Andy Heffernan said:</w:t>
      </w:r>
    </w:p>
    <w:p w14:paraId="70979853" w14:textId="77777777" w:rsidR="002E0C72" w:rsidRPr="00980ECF" w:rsidRDefault="002E0C72" w:rsidP="002E0C72">
      <w:pPr>
        <w:rPr>
          <w:rFonts w:eastAsia="Aptos"/>
          <w:sz w:val="21"/>
          <w:szCs w:val="21"/>
        </w:rPr>
      </w:pPr>
      <w:r w:rsidRPr="00980ECF">
        <w:rPr>
          <w:rFonts w:ascii="Calibri" w:eastAsia="Aptos" w:hAnsi="Calibri" w:cs="Calibri"/>
          <w:color w:val="212121"/>
          <w:sz w:val="21"/>
          <w:szCs w:val="21"/>
          <w:lang w:val="en-GB"/>
        </w:rPr>
        <w:br/>
      </w:r>
      <w:r w:rsidRPr="00980ECF">
        <w:rPr>
          <w:rFonts w:ascii="Calibri" w:eastAsia="Aptos" w:hAnsi="Calibri" w:cs="Calibri"/>
          <w:i/>
          <w:iCs/>
          <w:color w:val="000000"/>
          <w:sz w:val="21"/>
          <w:szCs w:val="21"/>
          <w:lang w:val="en-GB"/>
        </w:rPr>
        <w:t>“Our Pre-Budget Submission 2026 looks to address the growing need for dementia supports and services. There was a 55% increase in day care at home hours from 2023 to 2024 and a 24% increase in Day Care attendances. Our services also recorded a 20% increase in social supports attendances in 2024. Demand continues to outpace this growth, and many core ASI services have growing waiting lists.</w:t>
      </w:r>
    </w:p>
    <w:p w14:paraId="02BB9327" w14:textId="77777777" w:rsidR="002E0C72" w:rsidRPr="00980ECF" w:rsidRDefault="002E0C72" w:rsidP="002E0C72">
      <w:pPr>
        <w:rPr>
          <w:rFonts w:eastAsia="Aptos"/>
          <w:sz w:val="21"/>
          <w:szCs w:val="21"/>
        </w:rPr>
      </w:pPr>
      <w:r w:rsidRPr="00980ECF">
        <w:rPr>
          <w:rFonts w:ascii="Calibri" w:eastAsia="Aptos" w:hAnsi="Calibri" w:cs="Calibri"/>
          <w:i/>
          <w:iCs/>
          <w:color w:val="000000"/>
          <w:sz w:val="21"/>
          <w:szCs w:val="21"/>
          <w:lang w:val="en-GB"/>
        </w:rPr>
        <w:t> </w:t>
      </w:r>
    </w:p>
    <w:p w14:paraId="71090154" w14:textId="77777777" w:rsidR="002E0C72" w:rsidRPr="00980ECF" w:rsidRDefault="002E0C72" w:rsidP="002E0C72">
      <w:pPr>
        <w:rPr>
          <w:rFonts w:eastAsia="Aptos"/>
          <w:sz w:val="21"/>
          <w:szCs w:val="21"/>
        </w:rPr>
      </w:pPr>
      <w:r w:rsidRPr="00980ECF">
        <w:rPr>
          <w:rFonts w:ascii="Calibri" w:eastAsia="Aptos" w:hAnsi="Calibri" w:cs="Calibri"/>
          <w:i/>
          <w:iCs/>
          <w:color w:val="000000"/>
          <w:sz w:val="21"/>
          <w:szCs w:val="21"/>
          <w:lang w:val="en-GB"/>
        </w:rPr>
        <w:t>“A key service is home care for people living with dementia. Action is required to address the workforce challenges in homecare including training, career pathways, recruitment, retention and the structural barriers to reimbursement of travel expenses particularly in rural areas.</w:t>
      </w:r>
    </w:p>
    <w:p w14:paraId="0184DC46" w14:textId="77777777" w:rsidR="002E0C72" w:rsidRPr="00980ECF" w:rsidRDefault="002E0C72" w:rsidP="002E0C72">
      <w:pPr>
        <w:rPr>
          <w:rFonts w:eastAsia="Aptos"/>
          <w:sz w:val="21"/>
          <w:szCs w:val="21"/>
        </w:rPr>
      </w:pPr>
      <w:r w:rsidRPr="00980ECF">
        <w:rPr>
          <w:rFonts w:ascii="Calibri" w:eastAsia="Aptos" w:hAnsi="Calibri" w:cs="Calibri"/>
          <w:i/>
          <w:iCs/>
          <w:color w:val="000000"/>
          <w:sz w:val="21"/>
          <w:szCs w:val="21"/>
          <w:lang w:val="en-GB"/>
        </w:rPr>
        <w:t> </w:t>
      </w:r>
    </w:p>
    <w:p w14:paraId="61030AEC" w14:textId="77777777" w:rsidR="002E0C72" w:rsidRPr="00980ECF" w:rsidRDefault="002E0C72" w:rsidP="002E0C72">
      <w:pPr>
        <w:spacing w:line="252" w:lineRule="atLeast"/>
        <w:rPr>
          <w:rFonts w:eastAsia="Aptos"/>
          <w:sz w:val="21"/>
          <w:szCs w:val="21"/>
        </w:rPr>
      </w:pPr>
      <w:r w:rsidRPr="00980ECF">
        <w:rPr>
          <w:rFonts w:ascii="Calibri" w:eastAsia="Aptos" w:hAnsi="Calibri" w:cs="Calibri"/>
          <w:i/>
          <w:iCs/>
          <w:color w:val="000000"/>
          <w:sz w:val="21"/>
          <w:szCs w:val="21"/>
          <w:lang w:val="en-GB"/>
        </w:rPr>
        <w:t>“Investing in dementia-specific day care, both in day centres and at home, will help alleviate pressure on residential care services. These services provide care in the community and can help a significant portion of people who need care, and in a dementia-specific manner.”</w:t>
      </w:r>
    </w:p>
    <w:p w14:paraId="4CC6E0FE" w14:textId="77777777" w:rsidR="002E0C72" w:rsidRPr="00980ECF" w:rsidRDefault="002E0C72" w:rsidP="002E0C72">
      <w:pPr>
        <w:rPr>
          <w:rFonts w:eastAsia="Aptos"/>
          <w:sz w:val="21"/>
          <w:szCs w:val="21"/>
        </w:rPr>
      </w:pPr>
      <w:r w:rsidRPr="00980ECF">
        <w:rPr>
          <w:rFonts w:ascii="Calibri" w:eastAsia="Aptos" w:hAnsi="Calibri" w:cs="Calibri"/>
          <w:color w:val="000000"/>
          <w:sz w:val="21"/>
          <w:szCs w:val="21"/>
          <w:lang w:val="en-GB"/>
        </w:rPr>
        <w:lastRenderedPageBreak/>
        <w:t> </w:t>
      </w:r>
    </w:p>
    <w:p w14:paraId="04B24CBD" w14:textId="77777777" w:rsidR="002E0C72" w:rsidRPr="00980ECF" w:rsidRDefault="002E0C72" w:rsidP="002E0C72">
      <w:pPr>
        <w:rPr>
          <w:rFonts w:eastAsia="Aptos"/>
          <w:sz w:val="21"/>
          <w:szCs w:val="21"/>
        </w:rPr>
      </w:pPr>
      <w:r w:rsidRPr="00980ECF">
        <w:rPr>
          <w:rFonts w:ascii="Calibri" w:eastAsia="Aptos" w:hAnsi="Calibri" w:cs="Calibri"/>
          <w:b/>
          <w:bCs/>
          <w:color w:val="000000"/>
          <w:lang w:val="en-GB"/>
        </w:rPr>
        <w:t>Highlighting this point Dementia Carers Campaign Network (DCCN) member Muriel Moore said: </w:t>
      </w:r>
    </w:p>
    <w:p w14:paraId="4736A7AE" w14:textId="77777777" w:rsidR="002E0C72" w:rsidRPr="00980ECF" w:rsidRDefault="002E0C72" w:rsidP="002E0C72">
      <w:pPr>
        <w:rPr>
          <w:rFonts w:eastAsia="Aptos"/>
          <w:sz w:val="21"/>
          <w:szCs w:val="21"/>
        </w:rPr>
      </w:pPr>
      <w:r w:rsidRPr="00980ECF">
        <w:rPr>
          <w:rFonts w:ascii="Calibri" w:eastAsia="Aptos" w:hAnsi="Calibri" w:cs="Calibri"/>
          <w:b/>
          <w:bCs/>
          <w:color w:val="000000"/>
          <w:sz w:val="21"/>
          <w:szCs w:val="21"/>
          <w:lang w:val="en-GB"/>
        </w:rPr>
        <w:t> </w:t>
      </w:r>
    </w:p>
    <w:p w14:paraId="16CBA0D2" w14:textId="77777777" w:rsidR="002E0C72" w:rsidRPr="00980ECF" w:rsidRDefault="002E0C72" w:rsidP="002E0C72">
      <w:pPr>
        <w:rPr>
          <w:rFonts w:eastAsia="Aptos"/>
          <w:sz w:val="21"/>
          <w:szCs w:val="21"/>
        </w:rPr>
      </w:pPr>
      <w:r w:rsidRPr="00980ECF">
        <w:rPr>
          <w:rFonts w:ascii="Calibri" w:eastAsia="Aptos" w:hAnsi="Calibri" w:cs="Calibri"/>
          <w:i/>
          <w:iCs/>
          <w:color w:val="000000"/>
          <w:sz w:val="21"/>
          <w:szCs w:val="21"/>
          <w:lang w:val="en-GB"/>
        </w:rPr>
        <w:t>“People going through a dementia or Alzheimer’s diagnosis experience a lot of change, which can be really challenging not just for the individual themselves but their families too. Home care provides stability and certainty and enables people living with dementia to feel comfortable and at ease in an environment familiar to them.</w:t>
      </w:r>
      <w:r w:rsidRPr="00980ECF">
        <w:rPr>
          <w:rStyle w:val="apple-converted-space"/>
          <w:rFonts w:ascii="Calibri" w:eastAsia="Aptos" w:hAnsi="Calibri" w:cs="Calibri"/>
          <w:i/>
          <w:iCs/>
          <w:color w:val="000000"/>
          <w:sz w:val="21"/>
          <w:szCs w:val="21"/>
          <w:lang w:val="en-GB"/>
        </w:rPr>
        <w:t> </w:t>
      </w:r>
    </w:p>
    <w:p w14:paraId="1CE54D44" w14:textId="77777777" w:rsidR="002E0C72" w:rsidRPr="00980ECF" w:rsidRDefault="002E0C72" w:rsidP="002E0C72">
      <w:pPr>
        <w:rPr>
          <w:rFonts w:eastAsia="Aptos"/>
          <w:sz w:val="21"/>
          <w:szCs w:val="21"/>
        </w:rPr>
      </w:pPr>
      <w:r w:rsidRPr="00980ECF">
        <w:rPr>
          <w:rFonts w:ascii="Calibri" w:eastAsia="Aptos" w:hAnsi="Calibri" w:cs="Calibri"/>
          <w:i/>
          <w:iCs/>
          <w:color w:val="000000"/>
          <w:sz w:val="21"/>
          <w:szCs w:val="21"/>
          <w:lang w:val="en-GB"/>
        </w:rPr>
        <w:t> </w:t>
      </w:r>
    </w:p>
    <w:p w14:paraId="23D1ED4A" w14:textId="77777777" w:rsidR="002E0C72" w:rsidRPr="00980ECF" w:rsidRDefault="002E0C72" w:rsidP="002E0C72">
      <w:pPr>
        <w:rPr>
          <w:rFonts w:eastAsia="Aptos"/>
          <w:sz w:val="21"/>
          <w:szCs w:val="21"/>
        </w:rPr>
      </w:pPr>
      <w:r w:rsidRPr="00980ECF">
        <w:rPr>
          <w:rFonts w:ascii="Calibri" w:eastAsia="Aptos" w:hAnsi="Calibri" w:cs="Calibri"/>
          <w:i/>
          <w:iCs/>
          <w:color w:val="000000"/>
          <w:sz w:val="21"/>
          <w:szCs w:val="21"/>
          <w:lang w:val="en-GB"/>
        </w:rPr>
        <w:t>“Home care is a vital support for carers and families too, providing respite and social interaction that can make a hugely positive difference to people’s lives. The benefits of home care truly cannot be overestimated.”</w:t>
      </w:r>
    </w:p>
    <w:p w14:paraId="47890394" w14:textId="77777777" w:rsidR="002E0C72" w:rsidRPr="00980ECF" w:rsidRDefault="002E0C72" w:rsidP="002E0C72">
      <w:pPr>
        <w:rPr>
          <w:rFonts w:eastAsia="Aptos"/>
          <w:sz w:val="21"/>
          <w:szCs w:val="21"/>
        </w:rPr>
      </w:pPr>
      <w:r w:rsidRPr="00980ECF">
        <w:rPr>
          <w:rFonts w:ascii="Calibri" w:eastAsia="Aptos" w:hAnsi="Calibri" w:cs="Calibri"/>
          <w:color w:val="000000"/>
          <w:lang w:val="en-GB"/>
        </w:rPr>
        <w:t> </w:t>
      </w:r>
    </w:p>
    <w:p w14:paraId="6E5B1A7B" w14:textId="77777777" w:rsidR="002E0C72" w:rsidRPr="00980ECF" w:rsidRDefault="002E0C72" w:rsidP="002E0C72">
      <w:pPr>
        <w:pStyle w:val="p1"/>
        <w:rPr>
          <w:rFonts w:eastAsia="Aptos"/>
          <w:sz w:val="16"/>
          <w:szCs w:val="16"/>
        </w:rPr>
      </w:pPr>
      <w:r w:rsidRPr="00980ECF">
        <w:rPr>
          <w:rFonts w:ascii="Calibri" w:eastAsia="Aptos" w:hAnsi="Calibri" w:cs="Calibri"/>
          <w:b/>
          <w:bCs/>
          <w:color w:val="000000"/>
          <w:sz w:val="22"/>
          <w:szCs w:val="22"/>
          <w:lang w:val="en-GB"/>
        </w:rPr>
        <w:t>The ASI Learning and Development Quality, Innovation and Growth Manager Dr. Fergus Timmons highlighted the importance of government investment in counselling and support services.</w:t>
      </w:r>
    </w:p>
    <w:p w14:paraId="3813D918" w14:textId="77777777" w:rsidR="002E0C72" w:rsidRPr="00980ECF" w:rsidRDefault="002E0C72" w:rsidP="002E0C72">
      <w:pPr>
        <w:pStyle w:val="p1"/>
        <w:rPr>
          <w:rFonts w:eastAsia="Aptos"/>
          <w:sz w:val="16"/>
          <w:szCs w:val="16"/>
        </w:rPr>
      </w:pPr>
      <w:r w:rsidRPr="00980ECF">
        <w:rPr>
          <w:rFonts w:ascii="Calibri" w:eastAsia="Aptos" w:hAnsi="Calibri" w:cs="Calibri"/>
          <w:b/>
          <w:bCs/>
          <w:i/>
          <w:iCs/>
          <w:color w:val="000000"/>
          <w:sz w:val="21"/>
          <w:szCs w:val="21"/>
          <w:lang w:val="en-GB"/>
        </w:rPr>
        <w:t> </w:t>
      </w:r>
    </w:p>
    <w:p w14:paraId="6C7C43A9" w14:textId="77777777" w:rsidR="002E0C72" w:rsidRPr="00980ECF" w:rsidRDefault="002E0C72" w:rsidP="002E0C72">
      <w:pPr>
        <w:pStyle w:val="p1"/>
        <w:rPr>
          <w:rFonts w:eastAsia="Aptos"/>
          <w:sz w:val="16"/>
          <w:szCs w:val="16"/>
        </w:rPr>
      </w:pPr>
      <w:r w:rsidRPr="00980ECF">
        <w:rPr>
          <w:rFonts w:ascii="Calibri" w:eastAsia="Aptos" w:hAnsi="Calibri" w:cs="Calibri"/>
          <w:i/>
          <w:iCs/>
          <w:color w:val="000000"/>
          <w:sz w:val="21"/>
          <w:szCs w:val="21"/>
          <w:lang w:val="en-GB"/>
        </w:rPr>
        <w:t xml:space="preserve">“From our experience, we know that family carers of people living with dementia are often not prepared for their new role. They see the symptoms of dementia getting gradually more serious, and they </w:t>
      </w:r>
      <w:proofErr w:type="gramStart"/>
      <w:r w:rsidRPr="00980ECF">
        <w:rPr>
          <w:rFonts w:ascii="Calibri" w:eastAsia="Aptos" w:hAnsi="Calibri" w:cs="Calibri"/>
          <w:i/>
          <w:iCs/>
          <w:color w:val="000000"/>
          <w:sz w:val="21"/>
          <w:szCs w:val="21"/>
          <w:lang w:val="en-GB"/>
        </w:rPr>
        <w:t>have to</w:t>
      </w:r>
      <w:proofErr w:type="gramEnd"/>
      <w:r w:rsidRPr="00980ECF">
        <w:rPr>
          <w:rFonts w:ascii="Calibri" w:eastAsia="Aptos" w:hAnsi="Calibri" w:cs="Calibri"/>
          <w:i/>
          <w:iCs/>
          <w:color w:val="000000"/>
          <w:sz w:val="21"/>
          <w:szCs w:val="21"/>
          <w:lang w:val="en-GB"/>
        </w:rPr>
        <w:t xml:space="preserve"> adapt to huge changes in the relationship they have with the person living with dementia. All of this contributes to stress, strain and carer burden. Many simply cannot cope.</w:t>
      </w:r>
      <w:r w:rsidRPr="00980ECF">
        <w:rPr>
          <w:rStyle w:val="apple-converted-space"/>
          <w:rFonts w:ascii="Calibri" w:eastAsia="Aptos" w:hAnsi="Calibri" w:cs="Calibri"/>
          <w:i/>
          <w:iCs/>
          <w:color w:val="000000"/>
          <w:sz w:val="21"/>
          <w:szCs w:val="21"/>
          <w:lang w:val="en-GB"/>
        </w:rPr>
        <w:t> </w:t>
      </w:r>
    </w:p>
    <w:p w14:paraId="763C9158" w14:textId="77777777" w:rsidR="002E0C72" w:rsidRPr="00980ECF" w:rsidRDefault="002E0C72" w:rsidP="002E0C72">
      <w:pPr>
        <w:pStyle w:val="p1"/>
        <w:rPr>
          <w:rFonts w:eastAsia="Aptos"/>
          <w:sz w:val="16"/>
          <w:szCs w:val="16"/>
        </w:rPr>
      </w:pPr>
      <w:r w:rsidRPr="00980ECF">
        <w:rPr>
          <w:rFonts w:ascii="Calibri" w:eastAsia="Aptos" w:hAnsi="Calibri" w:cs="Calibri"/>
          <w:i/>
          <w:iCs/>
          <w:color w:val="000000"/>
          <w:sz w:val="21"/>
          <w:szCs w:val="21"/>
          <w:lang w:val="en-GB"/>
        </w:rPr>
        <w:t> </w:t>
      </w:r>
    </w:p>
    <w:p w14:paraId="0CA0CCD7" w14:textId="77777777" w:rsidR="002E0C72" w:rsidRPr="00980ECF" w:rsidRDefault="002E0C72" w:rsidP="002E0C72">
      <w:pPr>
        <w:pStyle w:val="p1"/>
        <w:rPr>
          <w:rFonts w:eastAsia="Aptos"/>
          <w:sz w:val="16"/>
          <w:szCs w:val="16"/>
        </w:rPr>
      </w:pPr>
      <w:r w:rsidRPr="00980ECF">
        <w:rPr>
          <w:rFonts w:ascii="Calibri" w:eastAsia="Aptos" w:hAnsi="Calibri" w:cs="Calibri"/>
          <w:i/>
          <w:iCs/>
          <w:color w:val="000000"/>
          <w:sz w:val="21"/>
          <w:szCs w:val="21"/>
          <w:lang w:val="en-GB"/>
        </w:rPr>
        <w:t>“In our research, 71% of family carers and 84% of people with dementia told us they would avail of counselling services if provided. This is a huge need and would be a very welcome addition to the services and supports already offered by ASI."</w:t>
      </w:r>
    </w:p>
    <w:p w14:paraId="0FDF0EED" w14:textId="77777777" w:rsidR="002E0C72" w:rsidRPr="00980ECF" w:rsidRDefault="002E0C72" w:rsidP="002E0C72">
      <w:pPr>
        <w:rPr>
          <w:rFonts w:eastAsia="Aptos"/>
          <w:sz w:val="21"/>
          <w:szCs w:val="21"/>
        </w:rPr>
      </w:pPr>
      <w:r w:rsidRPr="00980ECF">
        <w:rPr>
          <w:rFonts w:ascii="Calibri" w:eastAsia="Aptos" w:hAnsi="Calibri" w:cs="Calibri"/>
          <w:color w:val="000000"/>
          <w:sz w:val="21"/>
          <w:szCs w:val="21"/>
          <w:lang w:val="en-GB"/>
        </w:rPr>
        <w:t> </w:t>
      </w:r>
    </w:p>
    <w:p w14:paraId="7B4C6420" w14:textId="77777777" w:rsidR="002E0C72" w:rsidRPr="00980ECF" w:rsidRDefault="002E0C72" w:rsidP="002E0C72">
      <w:pPr>
        <w:rPr>
          <w:rFonts w:eastAsia="Aptos"/>
          <w:sz w:val="21"/>
          <w:szCs w:val="21"/>
        </w:rPr>
      </w:pPr>
      <w:r w:rsidRPr="00980ECF">
        <w:rPr>
          <w:rFonts w:ascii="Calibri" w:eastAsia="Aptos" w:hAnsi="Calibri" w:cs="Calibri"/>
          <w:b/>
          <w:bCs/>
          <w:color w:val="000000"/>
          <w:lang w:val="en-GB"/>
        </w:rPr>
        <w:t>Andy Heffernan also highlighted other areas for further progress.</w:t>
      </w:r>
    </w:p>
    <w:p w14:paraId="3CAA0B26" w14:textId="77777777" w:rsidR="002E0C72" w:rsidRPr="00980ECF" w:rsidRDefault="002E0C72" w:rsidP="002E0C72">
      <w:pPr>
        <w:rPr>
          <w:rFonts w:eastAsia="Aptos"/>
          <w:sz w:val="21"/>
          <w:szCs w:val="21"/>
        </w:rPr>
      </w:pPr>
      <w:r w:rsidRPr="00980ECF">
        <w:rPr>
          <w:rFonts w:ascii="Calibri" w:eastAsia="Aptos" w:hAnsi="Calibri" w:cs="Calibri"/>
          <w:color w:val="000000"/>
          <w:sz w:val="21"/>
          <w:szCs w:val="21"/>
          <w:lang w:val="en-GB"/>
        </w:rPr>
        <w:t> </w:t>
      </w:r>
    </w:p>
    <w:p w14:paraId="627A7D74" w14:textId="77777777" w:rsidR="002E0C72" w:rsidRPr="00980ECF" w:rsidRDefault="002E0C72" w:rsidP="002E0C72">
      <w:pPr>
        <w:rPr>
          <w:rFonts w:eastAsia="Aptos"/>
          <w:sz w:val="21"/>
          <w:szCs w:val="21"/>
        </w:rPr>
      </w:pPr>
      <w:r w:rsidRPr="00980ECF">
        <w:rPr>
          <w:rFonts w:ascii="Calibri" w:eastAsia="Aptos" w:hAnsi="Calibri" w:cs="Calibri"/>
          <w:i/>
          <w:iCs/>
          <w:color w:val="000000"/>
          <w:sz w:val="21"/>
          <w:szCs w:val="21"/>
          <w:lang w:val="en-GB"/>
        </w:rPr>
        <w:t>“I am encouraged by the Minister for Older People Kieran O’Donnell and his ambition to progress the Statutory Home Care Scheme. This is very important to people with dementia.</w:t>
      </w:r>
    </w:p>
    <w:p w14:paraId="102BC461" w14:textId="77777777" w:rsidR="002E0C72" w:rsidRPr="00980ECF" w:rsidRDefault="002E0C72" w:rsidP="002E0C72">
      <w:pPr>
        <w:rPr>
          <w:rFonts w:eastAsia="Aptos"/>
          <w:sz w:val="21"/>
          <w:szCs w:val="21"/>
        </w:rPr>
      </w:pPr>
      <w:r w:rsidRPr="00980ECF">
        <w:rPr>
          <w:rFonts w:ascii="Calibri" w:eastAsia="Aptos" w:hAnsi="Calibri" w:cs="Calibri"/>
          <w:i/>
          <w:iCs/>
          <w:color w:val="000000"/>
          <w:sz w:val="21"/>
          <w:szCs w:val="21"/>
          <w:lang w:val="en-GB"/>
        </w:rPr>
        <w:br/>
        <w:t>“We welcome that there will be recurring funding of €300k funding for Young Onset Early-stage dementia services and Cognitive Stimulation Therapy in 2026. This cohort has difficulty in accessing age-appropriate services given day centres are generally tailored to the needs of older people.</w:t>
      </w:r>
      <w:r w:rsidRPr="00980ECF">
        <w:rPr>
          <w:rStyle w:val="apple-converted-space"/>
          <w:rFonts w:ascii="Calibri" w:eastAsia="Aptos" w:hAnsi="Calibri" w:cs="Calibri"/>
          <w:i/>
          <w:iCs/>
          <w:color w:val="000000"/>
          <w:sz w:val="21"/>
          <w:szCs w:val="21"/>
          <w:lang w:val="en-GB"/>
        </w:rPr>
        <w:t> </w:t>
      </w:r>
    </w:p>
    <w:p w14:paraId="7A196CAA" w14:textId="77777777" w:rsidR="002E0C72" w:rsidRPr="00980ECF" w:rsidRDefault="002E0C72" w:rsidP="002E0C72">
      <w:pPr>
        <w:rPr>
          <w:rFonts w:eastAsia="Aptos"/>
          <w:sz w:val="21"/>
          <w:szCs w:val="21"/>
        </w:rPr>
      </w:pPr>
      <w:r w:rsidRPr="00980ECF">
        <w:rPr>
          <w:rFonts w:ascii="Calibri" w:eastAsia="Aptos" w:hAnsi="Calibri" w:cs="Calibri"/>
          <w:i/>
          <w:iCs/>
          <w:color w:val="000000"/>
          <w:sz w:val="21"/>
          <w:szCs w:val="21"/>
          <w:lang w:val="en-GB"/>
        </w:rPr>
        <w:br/>
        <w:t>“I also welcome the announcement by Minister O’Donnell to commence implementation of the National Dementia Registry, a platform the ASI has been lobbying for in recent years. Now funding must be secured in Budget 2026 to ensure the next steps can be taken to progress its implementation together with funding to maintain the momentum of the roll out of the Model of Care provisions such as Memory Assessment Support Services across the country. </w:t>
      </w:r>
      <w:r w:rsidRPr="00980ECF">
        <w:rPr>
          <w:rStyle w:val="apple-converted-space"/>
          <w:rFonts w:ascii="Calibri" w:eastAsia="Aptos" w:hAnsi="Calibri" w:cs="Calibri"/>
          <w:i/>
          <w:iCs/>
          <w:color w:val="000000"/>
          <w:sz w:val="21"/>
          <w:szCs w:val="21"/>
          <w:lang w:val="en-GB"/>
        </w:rPr>
        <w:t> </w:t>
      </w:r>
    </w:p>
    <w:p w14:paraId="3C6AB523" w14:textId="77777777" w:rsidR="002E0C72" w:rsidRPr="00980ECF" w:rsidRDefault="002E0C72" w:rsidP="002E0C72">
      <w:pPr>
        <w:rPr>
          <w:rFonts w:eastAsia="Aptos"/>
          <w:sz w:val="21"/>
          <w:szCs w:val="21"/>
        </w:rPr>
      </w:pPr>
      <w:r w:rsidRPr="00980ECF">
        <w:rPr>
          <w:rFonts w:ascii="Calibri" w:eastAsia="Aptos" w:hAnsi="Calibri" w:cs="Calibri"/>
          <w:i/>
          <w:iCs/>
          <w:color w:val="000000"/>
          <w:sz w:val="21"/>
          <w:szCs w:val="21"/>
          <w:lang w:val="en-GB"/>
        </w:rPr>
        <w:t> </w:t>
      </w:r>
    </w:p>
    <w:p w14:paraId="64B3D176" w14:textId="77777777" w:rsidR="002E0C72" w:rsidRPr="00980ECF" w:rsidRDefault="002E0C72" w:rsidP="002E0C72">
      <w:pPr>
        <w:rPr>
          <w:rFonts w:eastAsia="Aptos"/>
          <w:sz w:val="21"/>
          <w:szCs w:val="21"/>
        </w:rPr>
      </w:pPr>
      <w:r w:rsidRPr="00980ECF">
        <w:rPr>
          <w:rFonts w:ascii="Calibri" w:eastAsia="Aptos" w:hAnsi="Calibri" w:cs="Calibri"/>
          <w:b/>
          <w:bCs/>
          <w:i/>
          <w:iCs/>
          <w:color w:val="000000"/>
          <w:sz w:val="21"/>
          <w:szCs w:val="21"/>
          <w:lang w:val="en-GB"/>
        </w:rPr>
        <w:t>“</w:t>
      </w:r>
      <w:r w:rsidRPr="00980ECF">
        <w:rPr>
          <w:rFonts w:ascii="Calibri" w:eastAsia="Aptos" w:hAnsi="Calibri" w:cs="Calibri"/>
          <w:i/>
          <w:iCs/>
          <w:color w:val="000000"/>
          <w:sz w:val="21"/>
          <w:szCs w:val="21"/>
          <w:lang w:val="en-GB"/>
        </w:rPr>
        <w:t>Furthermore, dementia research accounts for less than 1.5% of total health research output, underscoring the urgent need for secure continued investment.”</w:t>
      </w:r>
    </w:p>
    <w:p w14:paraId="61777C39" w14:textId="77777777" w:rsidR="002E0C72" w:rsidRPr="00980ECF" w:rsidRDefault="002E0C72" w:rsidP="002E0C72">
      <w:pPr>
        <w:rPr>
          <w:rFonts w:eastAsia="Aptos"/>
          <w:sz w:val="21"/>
          <w:szCs w:val="21"/>
        </w:rPr>
      </w:pPr>
      <w:r w:rsidRPr="00980ECF">
        <w:rPr>
          <w:rFonts w:ascii="Calibri" w:eastAsia="Aptos" w:hAnsi="Calibri" w:cs="Calibri"/>
          <w:color w:val="000000"/>
          <w:sz w:val="21"/>
          <w:szCs w:val="21"/>
          <w:lang w:val="en-GB"/>
        </w:rPr>
        <w:t> </w:t>
      </w:r>
    </w:p>
    <w:p w14:paraId="3FE5872D" w14:textId="77777777" w:rsidR="002E0C72" w:rsidRPr="00980ECF" w:rsidRDefault="002E0C72" w:rsidP="002E0C72">
      <w:pPr>
        <w:rPr>
          <w:rFonts w:eastAsia="Aptos"/>
          <w:sz w:val="21"/>
          <w:szCs w:val="21"/>
        </w:rPr>
      </w:pPr>
      <w:r w:rsidRPr="00980ECF">
        <w:rPr>
          <w:rFonts w:ascii="Calibri" w:eastAsia="Aptos" w:hAnsi="Calibri" w:cs="Calibri"/>
          <w:b/>
          <w:bCs/>
          <w:color w:val="000000"/>
          <w:sz w:val="21"/>
          <w:szCs w:val="21"/>
          <w:lang w:val="en-GB"/>
        </w:rPr>
        <w:t>Kevin Cullen</w:t>
      </w:r>
      <w:r w:rsidRPr="00980ECF">
        <w:rPr>
          <w:rFonts w:ascii="Calibri" w:eastAsia="Aptos" w:hAnsi="Calibri" w:cs="Calibri"/>
          <w:color w:val="000000"/>
          <w:sz w:val="21"/>
          <w:szCs w:val="21"/>
          <w:lang w:val="en-GB"/>
        </w:rPr>
        <w:t>, who lives with Alzheimer’s Disease and is a member of the</w:t>
      </w:r>
      <w:r w:rsidRPr="00980ECF">
        <w:rPr>
          <w:rStyle w:val="apple-converted-space"/>
          <w:rFonts w:ascii="Calibri" w:eastAsia="Aptos" w:hAnsi="Calibri" w:cs="Calibri"/>
          <w:color w:val="000000"/>
          <w:sz w:val="21"/>
          <w:szCs w:val="21"/>
          <w:lang w:val="en-GB"/>
        </w:rPr>
        <w:t> </w:t>
      </w:r>
      <w:r w:rsidRPr="00980ECF">
        <w:rPr>
          <w:rFonts w:ascii="Calibri" w:eastAsia="Aptos" w:hAnsi="Calibri" w:cs="Calibri"/>
          <w:b/>
          <w:bCs/>
          <w:color w:val="000000"/>
          <w:sz w:val="21"/>
          <w:szCs w:val="21"/>
          <w:lang w:val="en-GB"/>
        </w:rPr>
        <w:t>Dementia Research Advisory Team (DRAT)</w:t>
      </w:r>
      <w:r w:rsidRPr="00980ECF">
        <w:rPr>
          <w:rStyle w:val="apple-converted-space"/>
          <w:rFonts w:ascii="Calibri" w:eastAsia="Aptos" w:hAnsi="Calibri" w:cs="Calibri"/>
          <w:b/>
          <w:bCs/>
          <w:color w:val="000000"/>
          <w:sz w:val="21"/>
          <w:szCs w:val="21"/>
          <w:lang w:val="en-GB"/>
        </w:rPr>
        <w:t> </w:t>
      </w:r>
      <w:r w:rsidRPr="00980ECF">
        <w:rPr>
          <w:rFonts w:ascii="Calibri" w:eastAsia="Aptos" w:hAnsi="Calibri" w:cs="Calibri"/>
          <w:color w:val="000000"/>
          <w:sz w:val="21"/>
          <w:szCs w:val="21"/>
          <w:lang w:val="en-GB"/>
        </w:rPr>
        <w:t>said:</w:t>
      </w:r>
      <w:r w:rsidRPr="00980ECF">
        <w:rPr>
          <w:rFonts w:ascii="Calibri" w:eastAsia="Aptos" w:hAnsi="Calibri" w:cs="Calibri"/>
          <w:i/>
          <w:iCs/>
          <w:color w:val="000000"/>
          <w:sz w:val="21"/>
          <w:szCs w:val="21"/>
          <w:lang w:val="en-GB"/>
        </w:rPr>
        <w:t> </w:t>
      </w:r>
    </w:p>
    <w:p w14:paraId="637F9579" w14:textId="77777777" w:rsidR="002E0C72" w:rsidRPr="00980ECF" w:rsidRDefault="002E0C72" w:rsidP="002E0C72">
      <w:pPr>
        <w:rPr>
          <w:rFonts w:eastAsia="Aptos"/>
          <w:sz w:val="21"/>
          <w:szCs w:val="21"/>
        </w:rPr>
      </w:pPr>
      <w:r w:rsidRPr="00980ECF">
        <w:rPr>
          <w:rFonts w:ascii="Calibri" w:eastAsia="Aptos" w:hAnsi="Calibri" w:cs="Calibri"/>
          <w:i/>
          <w:iCs/>
          <w:color w:val="000000"/>
          <w:sz w:val="21"/>
          <w:szCs w:val="21"/>
          <w:lang w:val="en-GB"/>
        </w:rPr>
        <w:t> </w:t>
      </w:r>
    </w:p>
    <w:p w14:paraId="309631C7" w14:textId="77777777" w:rsidR="002E0C72" w:rsidRPr="00980ECF" w:rsidRDefault="002E0C72" w:rsidP="002E0C72">
      <w:pPr>
        <w:rPr>
          <w:rFonts w:eastAsia="Aptos"/>
          <w:sz w:val="21"/>
          <w:szCs w:val="21"/>
        </w:rPr>
      </w:pPr>
      <w:r w:rsidRPr="00980ECF">
        <w:rPr>
          <w:rFonts w:ascii="Calibri" w:eastAsia="Aptos" w:hAnsi="Calibri" w:cs="Calibri"/>
          <w:i/>
          <w:iCs/>
          <w:color w:val="000000"/>
          <w:sz w:val="21"/>
          <w:szCs w:val="21"/>
          <w:lang w:val="en-GB"/>
        </w:rPr>
        <w:t>"Alzheimer’s Disease is an incurable, life limiting disease and when diagnosed aged 63, I knew I had to contribute to research in whatever way I can. There have been no new effective treatments for 20 years; the latest disease modifying drugs (though not for everyone) give hope for the future.</w:t>
      </w:r>
    </w:p>
    <w:p w14:paraId="0D006B93" w14:textId="77777777" w:rsidR="002E0C72" w:rsidRPr="00980ECF" w:rsidRDefault="002E0C72" w:rsidP="002E0C72">
      <w:pPr>
        <w:rPr>
          <w:rFonts w:eastAsia="Aptos"/>
          <w:sz w:val="21"/>
          <w:szCs w:val="21"/>
        </w:rPr>
      </w:pPr>
      <w:r w:rsidRPr="00980ECF">
        <w:rPr>
          <w:rFonts w:ascii="Calibri" w:eastAsia="Aptos" w:hAnsi="Calibri" w:cs="Calibri"/>
          <w:i/>
          <w:iCs/>
          <w:color w:val="000000"/>
          <w:sz w:val="21"/>
          <w:szCs w:val="21"/>
          <w:lang w:val="en-GB"/>
        </w:rPr>
        <w:t> </w:t>
      </w:r>
    </w:p>
    <w:p w14:paraId="642B966E" w14:textId="77777777" w:rsidR="002E0C72" w:rsidRPr="00980ECF" w:rsidRDefault="002E0C72" w:rsidP="002E0C72">
      <w:pPr>
        <w:rPr>
          <w:rFonts w:eastAsia="Aptos"/>
          <w:sz w:val="21"/>
          <w:szCs w:val="21"/>
        </w:rPr>
      </w:pPr>
      <w:r w:rsidRPr="00980ECF">
        <w:rPr>
          <w:rFonts w:ascii="Calibri" w:eastAsia="Aptos" w:hAnsi="Calibri" w:cs="Calibri"/>
          <w:i/>
          <w:iCs/>
          <w:color w:val="000000"/>
          <w:sz w:val="21"/>
          <w:szCs w:val="21"/>
          <w:lang w:val="en-GB"/>
        </w:rPr>
        <w:t>“It is essential that we invest in research into more effective care and treatments, reduce health and social care costs in the future and most importantly, improve the quality of life for people with dementia, their care givers, and families.”</w:t>
      </w:r>
    </w:p>
    <w:p w14:paraId="7736E45B" w14:textId="77777777" w:rsidR="002E0C72" w:rsidRPr="00980ECF" w:rsidRDefault="002E0C72" w:rsidP="002E0C72">
      <w:pPr>
        <w:rPr>
          <w:rFonts w:eastAsia="Aptos"/>
          <w:sz w:val="21"/>
          <w:szCs w:val="21"/>
        </w:rPr>
      </w:pPr>
      <w:r w:rsidRPr="00980ECF">
        <w:rPr>
          <w:rFonts w:ascii="Calibri" w:eastAsia="Aptos" w:hAnsi="Calibri" w:cs="Calibri"/>
          <w:color w:val="000000"/>
          <w:sz w:val="21"/>
          <w:szCs w:val="21"/>
          <w:lang w:val="en-GB"/>
        </w:rPr>
        <w:t> </w:t>
      </w:r>
    </w:p>
    <w:p w14:paraId="0FE37491" w14:textId="77777777" w:rsidR="002E0C72" w:rsidRPr="00980ECF" w:rsidRDefault="002E0C72" w:rsidP="002E0C72">
      <w:pPr>
        <w:rPr>
          <w:rFonts w:eastAsia="Aptos"/>
          <w:sz w:val="21"/>
          <w:szCs w:val="21"/>
        </w:rPr>
      </w:pPr>
      <w:r w:rsidRPr="00980ECF">
        <w:rPr>
          <w:rFonts w:ascii="Calibri" w:eastAsia="Aptos" w:hAnsi="Calibri" w:cs="Calibri"/>
          <w:b/>
          <w:bCs/>
          <w:color w:val="000000"/>
          <w:u w:val="single"/>
          <w:lang w:val="en-GB"/>
        </w:rPr>
        <w:t>Summary of submission details</w:t>
      </w:r>
    </w:p>
    <w:p w14:paraId="23FB9BBF" w14:textId="77777777" w:rsidR="002E0C72" w:rsidRPr="00980ECF" w:rsidRDefault="002E0C72" w:rsidP="002E0C72">
      <w:pPr>
        <w:rPr>
          <w:rFonts w:eastAsia="Aptos"/>
          <w:sz w:val="21"/>
          <w:szCs w:val="21"/>
        </w:rPr>
      </w:pPr>
      <w:r w:rsidRPr="00980ECF">
        <w:rPr>
          <w:rFonts w:ascii="Calibri" w:eastAsia="Aptos" w:hAnsi="Calibri" w:cs="Calibri"/>
          <w:color w:val="000000"/>
          <w:sz w:val="21"/>
          <w:szCs w:val="21"/>
          <w:lang w:val="en-GB"/>
        </w:rPr>
        <w:lastRenderedPageBreak/>
        <w:t> </w:t>
      </w:r>
    </w:p>
    <w:p w14:paraId="0692A34A" w14:textId="77777777" w:rsidR="002E0C72" w:rsidRPr="00980ECF" w:rsidRDefault="002E0C72" w:rsidP="002E0C72">
      <w:pPr>
        <w:pStyle w:val="BodyText"/>
        <w:ind w:left="23"/>
        <w:rPr>
          <w:rFonts w:eastAsia="Aptos"/>
          <w:sz w:val="22"/>
          <w:szCs w:val="22"/>
        </w:rPr>
      </w:pPr>
      <w:r w:rsidRPr="00980ECF">
        <w:rPr>
          <w:rFonts w:eastAsia="Aptos"/>
          <w:color w:val="000000"/>
          <w:sz w:val="21"/>
          <w:szCs w:val="21"/>
          <w:lang w:val="en-GB"/>
        </w:rPr>
        <w:t>The</w:t>
      </w:r>
      <w:r w:rsidRPr="00980ECF">
        <w:rPr>
          <w:rStyle w:val="apple-converted-space"/>
          <w:rFonts w:eastAsia="Aptos"/>
          <w:color w:val="000000"/>
          <w:spacing w:val="-4"/>
          <w:sz w:val="21"/>
          <w:szCs w:val="21"/>
          <w:lang w:val="en-GB"/>
        </w:rPr>
        <w:t> </w:t>
      </w:r>
      <w:r w:rsidRPr="00980ECF">
        <w:rPr>
          <w:rFonts w:eastAsia="Aptos"/>
          <w:color w:val="000000"/>
          <w:sz w:val="21"/>
          <w:szCs w:val="21"/>
          <w:lang w:val="en-GB"/>
        </w:rPr>
        <w:t>ASI</w:t>
      </w:r>
      <w:r w:rsidRPr="00980ECF">
        <w:rPr>
          <w:rStyle w:val="apple-converted-space"/>
          <w:rFonts w:eastAsia="Aptos"/>
          <w:color w:val="000000"/>
          <w:spacing w:val="-3"/>
          <w:sz w:val="21"/>
          <w:szCs w:val="21"/>
          <w:lang w:val="en-GB"/>
        </w:rPr>
        <w:t> </w:t>
      </w:r>
      <w:r w:rsidRPr="00980ECF">
        <w:rPr>
          <w:rFonts w:eastAsia="Aptos"/>
          <w:color w:val="000000"/>
          <w:sz w:val="21"/>
          <w:szCs w:val="21"/>
          <w:lang w:val="en-GB"/>
        </w:rPr>
        <w:t>is</w:t>
      </w:r>
      <w:r w:rsidRPr="00980ECF">
        <w:rPr>
          <w:rStyle w:val="apple-converted-space"/>
          <w:rFonts w:eastAsia="Aptos"/>
          <w:color w:val="000000"/>
          <w:spacing w:val="-4"/>
          <w:sz w:val="21"/>
          <w:szCs w:val="21"/>
          <w:lang w:val="en-GB"/>
        </w:rPr>
        <w:t> </w:t>
      </w:r>
      <w:r w:rsidRPr="00980ECF">
        <w:rPr>
          <w:rFonts w:eastAsia="Aptos"/>
          <w:color w:val="000000"/>
          <w:sz w:val="21"/>
          <w:szCs w:val="21"/>
          <w:lang w:val="en-GB"/>
        </w:rPr>
        <w:t>urging</w:t>
      </w:r>
      <w:r w:rsidRPr="00980ECF">
        <w:rPr>
          <w:rStyle w:val="apple-converted-space"/>
          <w:rFonts w:eastAsia="Aptos"/>
          <w:color w:val="000000"/>
          <w:spacing w:val="-5"/>
          <w:sz w:val="21"/>
          <w:szCs w:val="21"/>
          <w:lang w:val="en-GB"/>
        </w:rPr>
        <w:t> </w:t>
      </w:r>
      <w:r w:rsidRPr="00980ECF">
        <w:rPr>
          <w:rFonts w:eastAsia="Aptos"/>
          <w:color w:val="000000"/>
          <w:sz w:val="21"/>
          <w:szCs w:val="21"/>
          <w:lang w:val="en-GB"/>
        </w:rPr>
        <w:t>the</w:t>
      </w:r>
      <w:r w:rsidRPr="00980ECF">
        <w:rPr>
          <w:rStyle w:val="apple-converted-space"/>
          <w:rFonts w:eastAsia="Aptos"/>
          <w:color w:val="000000"/>
          <w:spacing w:val="-2"/>
          <w:sz w:val="21"/>
          <w:szCs w:val="21"/>
          <w:lang w:val="en-GB"/>
        </w:rPr>
        <w:t> </w:t>
      </w:r>
      <w:r w:rsidRPr="00980ECF">
        <w:rPr>
          <w:rFonts w:eastAsia="Aptos"/>
          <w:color w:val="000000"/>
          <w:sz w:val="21"/>
          <w:szCs w:val="21"/>
          <w:lang w:val="en-GB"/>
        </w:rPr>
        <w:t>Government</w:t>
      </w:r>
      <w:r w:rsidRPr="00980ECF">
        <w:rPr>
          <w:rStyle w:val="apple-converted-space"/>
          <w:rFonts w:eastAsia="Aptos"/>
          <w:color w:val="000000"/>
          <w:spacing w:val="-3"/>
          <w:sz w:val="21"/>
          <w:szCs w:val="21"/>
          <w:lang w:val="en-GB"/>
        </w:rPr>
        <w:t> </w:t>
      </w:r>
      <w:r w:rsidRPr="00980ECF">
        <w:rPr>
          <w:rFonts w:eastAsia="Aptos"/>
          <w:color w:val="000000"/>
          <w:sz w:val="21"/>
          <w:szCs w:val="21"/>
          <w:lang w:val="en-GB"/>
        </w:rPr>
        <w:t>to</w:t>
      </w:r>
      <w:r w:rsidRPr="00980ECF">
        <w:rPr>
          <w:rStyle w:val="apple-converted-space"/>
          <w:rFonts w:eastAsia="Aptos"/>
          <w:color w:val="000000"/>
          <w:spacing w:val="-5"/>
          <w:sz w:val="21"/>
          <w:szCs w:val="21"/>
          <w:lang w:val="en-GB"/>
        </w:rPr>
        <w:t> </w:t>
      </w:r>
      <w:r w:rsidRPr="00980ECF">
        <w:rPr>
          <w:rFonts w:eastAsia="Aptos"/>
          <w:color w:val="000000"/>
          <w:sz w:val="21"/>
          <w:szCs w:val="21"/>
          <w:lang w:val="en-GB"/>
        </w:rPr>
        <w:t>invest</w:t>
      </w:r>
      <w:r w:rsidRPr="00980ECF">
        <w:rPr>
          <w:rStyle w:val="apple-converted-space"/>
          <w:rFonts w:eastAsia="Aptos"/>
          <w:color w:val="000000"/>
          <w:spacing w:val="3"/>
          <w:sz w:val="21"/>
          <w:szCs w:val="21"/>
          <w:lang w:val="en-GB"/>
        </w:rPr>
        <w:t> </w:t>
      </w:r>
      <w:r w:rsidRPr="00980ECF">
        <w:rPr>
          <w:rFonts w:eastAsia="Aptos"/>
          <w:b/>
          <w:bCs/>
          <w:color w:val="000000"/>
          <w:sz w:val="21"/>
          <w:szCs w:val="21"/>
          <w:lang w:val="en-GB"/>
        </w:rPr>
        <w:t>€9m</w:t>
      </w:r>
      <w:r w:rsidRPr="00980ECF">
        <w:rPr>
          <w:rStyle w:val="apple-converted-space"/>
          <w:rFonts w:eastAsia="Aptos"/>
          <w:b/>
          <w:bCs/>
          <w:color w:val="000000"/>
          <w:sz w:val="21"/>
          <w:szCs w:val="21"/>
          <w:lang w:val="en-GB"/>
        </w:rPr>
        <w:t> </w:t>
      </w:r>
      <w:r w:rsidRPr="00980ECF">
        <w:rPr>
          <w:rFonts w:eastAsia="Aptos"/>
          <w:color w:val="000000"/>
          <w:spacing w:val="-3"/>
          <w:sz w:val="21"/>
          <w:szCs w:val="21"/>
          <w:lang w:val="en-GB"/>
        </w:rPr>
        <w:t>in</w:t>
      </w:r>
      <w:r w:rsidRPr="00980ECF">
        <w:rPr>
          <w:rStyle w:val="apple-converted-space"/>
          <w:rFonts w:eastAsia="Aptos"/>
          <w:b/>
          <w:bCs/>
          <w:color w:val="000000"/>
          <w:spacing w:val="-3"/>
          <w:sz w:val="21"/>
          <w:szCs w:val="21"/>
          <w:lang w:val="en-GB"/>
        </w:rPr>
        <w:t> </w:t>
      </w:r>
      <w:r w:rsidRPr="00980ECF">
        <w:rPr>
          <w:rFonts w:eastAsia="Aptos"/>
          <w:color w:val="000000"/>
          <w:sz w:val="21"/>
          <w:szCs w:val="21"/>
          <w:lang w:val="en-GB"/>
        </w:rPr>
        <w:t>dementia</w:t>
      </w:r>
      <w:r w:rsidRPr="00980ECF">
        <w:rPr>
          <w:rStyle w:val="apple-converted-space"/>
          <w:rFonts w:eastAsia="Aptos"/>
          <w:color w:val="000000"/>
          <w:spacing w:val="-4"/>
          <w:sz w:val="21"/>
          <w:szCs w:val="21"/>
          <w:lang w:val="en-GB"/>
        </w:rPr>
        <w:t> </w:t>
      </w:r>
      <w:r w:rsidRPr="00980ECF">
        <w:rPr>
          <w:rFonts w:eastAsia="Aptos"/>
          <w:color w:val="000000"/>
          <w:sz w:val="21"/>
          <w:szCs w:val="21"/>
          <w:lang w:val="en-GB"/>
        </w:rPr>
        <w:t>in</w:t>
      </w:r>
      <w:r w:rsidRPr="00980ECF">
        <w:rPr>
          <w:rStyle w:val="apple-converted-space"/>
          <w:rFonts w:eastAsia="Aptos"/>
          <w:color w:val="000000"/>
          <w:spacing w:val="-4"/>
          <w:sz w:val="21"/>
          <w:szCs w:val="21"/>
          <w:lang w:val="en-GB"/>
        </w:rPr>
        <w:t> </w:t>
      </w:r>
      <w:r w:rsidRPr="00980ECF">
        <w:rPr>
          <w:rFonts w:eastAsia="Aptos"/>
          <w:color w:val="000000"/>
          <w:sz w:val="21"/>
          <w:szCs w:val="21"/>
          <w:lang w:val="en-GB"/>
        </w:rPr>
        <w:t>Budget</w:t>
      </w:r>
      <w:r w:rsidRPr="00980ECF">
        <w:rPr>
          <w:rStyle w:val="apple-converted-space"/>
          <w:rFonts w:eastAsia="Aptos"/>
          <w:color w:val="000000"/>
          <w:spacing w:val="-1"/>
          <w:sz w:val="21"/>
          <w:szCs w:val="21"/>
          <w:lang w:val="en-GB"/>
        </w:rPr>
        <w:t> </w:t>
      </w:r>
      <w:r w:rsidRPr="00980ECF">
        <w:rPr>
          <w:rFonts w:eastAsia="Aptos"/>
          <w:color w:val="000000"/>
          <w:spacing w:val="-2"/>
          <w:sz w:val="21"/>
          <w:szCs w:val="21"/>
          <w:lang w:val="en-GB"/>
        </w:rPr>
        <w:t>2026 as per the following breakdown:</w:t>
      </w:r>
    </w:p>
    <w:p w14:paraId="428F0A80" w14:textId="77777777" w:rsidR="002E0C72" w:rsidRPr="00980ECF" w:rsidRDefault="002E0C72" w:rsidP="002E0C72">
      <w:pPr>
        <w:pStyle w:val="BodyText"/>
        <w:rPr>
          <w:rFonts w:eastAsia="Aptos"/>
          <w:sz w:val="22"/>
          <w:szCs w:val="22"/>
        </w:rPr>
      </w:pPr>
      <w:r w:rsidRPr="00980ECF">
        <w:rPr>
          <w:rFonts w:ascii="Arial" w:eastAsia="Aptos" w:hAnsi="Arial" w:cs="Arial"/>
          <w:sz w:val="21"/>
          <w:szCs w:val="21"/>
          <w:lang w:val="en-GB"/>
        </w:rPr>
        <w:t> </w:t>
      </w:r>
    </w:p>
    <w:p w14:paraId="0492A852" w14:textId="77777777" w:rsidR="002E0C72" w:rsidRPr="00980ECF" w:rsidRDefault="002E0C72" w:rsidP="002E0C72">
      <w:pPr>
        <w:pStyle w:val="BodyText"/>
        <w:widowControl/>
        <w:numPr>
          <w:ilvl w:val="0"/>
          <w:numId w:val="8"/>
        </w:numPr>
        <w:rPr>
          <w:rFonts w:eastAsia="Times New Roman"/>
          <w:sz w:val="22"/>
          <w:szCs w:val="22"/>
        </w:rPr>
      </w:pPr>
      <w:r w:rsidRPr="00980ECF">
        <w:rPr>
          <w:b/>
          <w:bCs/>
          <w:color w:val="000000"/>
          <w:sz w:val="21"/>
          <w:szCs w:val="21"/>
          <w:lang w:val="en-GB"/>
        </w:rPr>
        <w:t>€320,000</w:t>
      </w:r>
      <w:r w:rsidRPr="00980ECF">
        <w:rPr>
          <w:rStyle w:val="apple-converted-space"/>
          <w:b/>
          <w:bCs/>
          <w:color w:val="000000"/>
          <w:spacing w:val="-5"/>
          <w:sz w:val="21"/>
          <w:szCs w:val="21"/>
          <w:lang w:val="en-GB"/>
        </w:rPr>
        <w:t> </w:t>
      </w:r>
      <w:r w:rsidRPr="00980ECF">
        <w:rPr>
          <w:color w:val="000000"/>
          <w:spacing w:val="-5"/>
          <w:sz w:val="21"/>
          <w:szCs w:val="21"/>
          <w:lang w:val="en-GB"/>
        </w:rPr>
        <w:t>Development of Four New One-Day</w:t>
      </w:r>
      <w:r w:rsidRPr="00980ECF">
        <w:rPr>
          <w:rStyle w:val="apple-converted-space"/>
          <w:b/>
          <w:bCs/>
          <w:color w:val="000000"/>
          <w:spacing w:val="-5"/>
          <w:sz w:val="21"/>
          <w:szCs w:val="21"/>
          <w:lang w:val="en-GB"/>
        </w:rPr>
        <w:t> </w:t>
      </w:r>
      <w:r w:rsidRPr="00980ECF">
        <w:rPr>
          <w:color w:val="000000"/>
          <w:sz w:val="21"/>
          <w:szCs w:val="21"/>
          <w:lang w:val="en-GB"/>
        </w:rPr>
        <w:t>Dementia-Specific</w:t>
      </w:r>
      <w:r w:rsidRPr="00980ECF">
        <w:rPr>
          <w:rStyle w:val="apple-converted-space"/>
          <w:color w:val="000000"/>
          <w:spacing w:val="-2"/>
          <w:sz w:val="21"/>
          <w:szCs w:val="21"/>
          <w:lang w:val="en-GB"/>
        </w:rPr>
        <w:t> </w:t>
      </w:r>
      <w:r w:rsidRPr="00980ECF">
        <w:rPr>
          <w:color w:val="000000"/>
          <w:sz w:val="21"/>
          <w:szCs w:val="21"/>
          <w:lang w:val="en-GB"/>
        </w:rPr>
        <w:t>Day</w:t>
      </w:r>
      <w:r w:rsidRPr="00980ECF">
        <w:rPr>
          <w:rStyle w:val="apple-converted-space"/>
          <w:color w:val="000000"/>
          <w:spacing w:val="-3"/>
          <w:sz w:val="21"/>
          <w:szCs w:val="21"/>
          <w:lang w:val="en-GB"/>
        </w:rPr>
        <w:t> </w:t>
      </w:r>
      <w:r w:rsidRPr="00980ECF">
        <w:rPr>
          <w:color w:val="000000"/>
          <w:sz w:val="21"/>
          <w:szCs w:val="21"/>
          <w:lang w:val="en-GB"/>
        </w:rPr>
        <w:t>Care</w:t>
      </w:r>
      <w:r w:rsidRPr="00980ECF">
        <w:rPr>
          <w:rStyle w:val="apple-converted-space"/>
          <w:color w:val="000000"/>
          <w:spacing w:val="-1"/>
          <w:sz w:val="21"/>
          <w:szCs w:val="21"/>
          <w:lang w:val="en-GB"/>
        </w:rPr>
        <w:t> </w:t>
      </w:r>
      <w:r w:rsidRPr="00980ECF">
        <w:rPr>
          <w:color w:val="000000"/>
          <w:spacing w:val="-2"/>
          <w:sz w:val="21"/>
          <w:szCs w:val="21"/>
          <w:lang w:val="en-GB"/>
        </w:rPr>
        <w:t>Centres</w:t>
      </w:r>
    </w:p>
    <w:p w14:paraId="095000C6" w14:textId="77777777" w:rsidR="002E0C72" w:rsidRPr="00980ECF" w:rsidRDefault="002E0C72" w:rsidP="002E0C72">
      <w:pPr>
        <w:pStyle w:val="BodyText"/>
        <w:widowControl/>
        <w:numPr>
          <w:ilvl w:val="0"/>
          <w:numId w:val="8"/>
        </w:numPr>
        <w:rPr>
          <w:sz w:val="22"/>
          <w:szCs w:val="22"/>
        </w:rPr>
      </w:pPr>
      <w:r w:rsidRPr="00980ECF">
        <w:rPr>
          <w:b/>
          <w:bCs/>
          <w:color w:val="000000"/>
          <w:sz w:val="21"/>
          <w:szCs w:val="21"/>
          <w:lang w:val="en-GB"/>
        </w:rPr>
        <w:t>€160,000</w:t>
      </w:r>
      <w:r w:rsidRPr="00980ECF">
        <w:rPr>
          <w:rStyle w:val="apple-converted-space"/>
          <w:b/>
          <w:bCs/>
          <w:color w:val="000000"/>
          <w:sz w:val="21"/>
          <w:szCs w:val="21"/>
          <w:lang w:val="en-GB"/>
        </w:rPr>
        <w:t> </w:t>
      </w:r>
      <w:r w:rsidRPr="00980ECF">
        <w:rPr>
          <w:color w:val="000000"/>
          <w:sz w:val="21"/>
          <w:szCs w:val="21"/>
          <w:lang w:val="en-GB"/>
        </w:rPr>
        <w:t>Expand Capacity in Four Existing Day Care Services</w:t>
      </w:r>
    </w:p>
    <w:p w14:paraId="5D3A5B22" w14:textId="77777777" w:rsidR="002E0C72" w:rsidRPr="00980ECF" w:rsidRDefault="002E0C72" w:rsidP="002E0C72">
      <w:pPr>
        <w:pStyle w:val="BodyText"/>
        <w:widowControl/>
        <w:numPr>
          <w:ilvl w:val="0"/>
          <w:numId w:val="8"/>
        </w:numPr>
        <w:rPr>
          <w:sz w:val="22"/>
          <w:szCs w:val="22"/>
        </w:rPr>
      </w:pPr>
      <w:r w:rsidRPr="00980ECF">
        <w:rPr>
          <w:b/>
          <w:bCs/>
          <w:color w:val="000000"/>
          <w:sz w:val="21"/>
          <w:szCs w:val="21"/>
          <w:lang w:val="en-GB"/>
        </w:rPr>
        <w:t>€500,000</w:t>
      </w:r>
      <w:r w:rsidRPr="00980ECF">
        <w:rPr>
          <w:rStyle w:val="apple-converted-space"/>
          <w:b/>
          <w:bCs/>
          <w:color w:val="000000"/>
          <w:spacing w:val="-3"/>
          <w:sz w:val="21"/>
          <w:szCs w:val="21"/>
          <w:lang w:val="en-GB"/>
        </w:rPr>
        <w:t> </w:t>
      </w:r>
      <w:r w:rsidRPr="00980ECF">
        <w:rPr>
          <w:color w:val="000000"/>
          <w:sz w:val="21"/>
          <w:szCs w:val="21"/>
          <w:lang w:val="en-GB"/>
        </w:rPr>
        <w:t>Dementia-Specific</w:t>
      </w:r>
      <w:r w:rsidRPr="00980ECF">
        <w:rPr>
          <w:rStyle w:val="apple-converted-space"/>
          <w:color w:val="000000"/>
          <w:spacing w:val="-1"/>
          <w:sz w:val="21"/>
          <w:szCs w:val="21"/>
          <w:lang w:val="en-GB"/>
        </w:rPr>
        <w:t> </w:t>
      </w:r>
      <w:r w:rsidRPr="00980ECF">
        <w:rPr>
          <w:color w:val="000000"/>
          <w:sz w:val="21"/>
          <w:szCs w:val="21"/>
          <w:lang w:val="en-GB"/>
        </w:rPr>
        <w:t>for</w:t>
      </w:r>
      <w:r w:rsidRPr="00980ECF">
        <w:rPr>
          <w:rStyle w:val="apple-converted-space"/>
          <w:color w:val="000000"/>
          <w:spacing w:val="-2"/>
          <w:sz w:val="21"/>
          <w:szCs w:val="21"/>
          <w:lang w:val="en-GB"/>
        </w:rPr>
        <w:t> </w:t>
      </w:r>
      <w:r w:rsidRPr="00980ECF">
        <w:rPr>
          <w:color w:val="000000"/>
          <w:sz w:val="21"/>
          <w:szCs w:val="21"/>
          <w:lang w:val="en-GB"/>
        </w:rPr>
        <w:t>Day</w:t>
      </w:r>
      <w:r w:rsidRPr="00980ECF">
        <w:rPr>
          <w:rStyle w:val="apple-converted-space"/>
          <w:color w:val="000000"/>
          <w:spacing w:val="-2"/>
          <w:sz w:val="21"/>
          <w:szCs w:val="21"/>
          <w:lang w:val="en-GB"/>
        </w:rPr>
        <w:t> </w:t>
      </w:r>
      <w:r w:rsidRPr="00980ECF">
        <w:rPr>
          <w:color w:val="000000"/>
          <w:sz w:val="21"/>
          <w:szCs w:val="21"/>
          <w:lang w:val="en-GB"/>
        </w:rPr>
        <w:t>Care</w:t>
      </w:r>
      <w:r w:rsidRPr="00980ECF">
        <w:rPr>
          <w:rStyle w:val="apple-converted-space"/>
          <w:color w:val="000000"/>
          <w:spacing w:val="-2"/>
          <w:sz w:val="21"/>
          <w:szCs w:val="21"/>
          <w:lang w:val="en-GB"/>
        </w:rPr>
        <w:t> </w:t>
      </w:r>
      <w:r w:rsidRPr="00980ECF">
        <w:rPr>
          <w:color w:val="000000"/>
          <w:sz w:val="21"/>
          <w:szCs w:val="21"/>
          <w:lang w:val="en-GB"/>
        </w:rPr>
        <w:t>at</w:t>
      </w:r>
      <w:r w:rsidRPr="00980ECF">
        <w:rPr>
          <w:rStyle w:val="apple-converted-space"/>
          <w:color w:val="000000"/>
          <w:spacing w:val="-1"/>
          <w:sz w:val="21"/>
          <w:szCs w:val="21"/>
          <w:lang w:val="en-GB"/>
        </w:rPr>
        <w:t> </w:t>
      </w:r>
      <w:r w:rsidRPr="00980ECF">
        <w:rPr>
          <w:color w:val="000000"/>
          <w:spacing w:val="-4"/>
          <w:sz w:val="21"/>
          <w:szCs w:val="21"/>
          <w:lang w:val="en-GB"/>
        </w:rPr>
        <w:t>Home (</w:t>
      </w:r>
      <w:r w:rsidRPr="00980ECF">
        <w:rPr>
          <w:color w:val="000000"/>
          <w:sz w:val="21"/>
          <w:szCs w:val="21"/>
          <w:lang w:val="en-GB"/>
        </w:rPr>
        <w:t>16.5k+ hours)</w:t>
      </w:r>
    </w:p>
    <w:p w14:paraId="22C711D4" w14:textId="77777777" w:rsidR="002E0C72" w:rsidRPr="00980ECF" w:rsidRDefault="002E0C72" w:rsidP="002E0C72">
      <w:pPr>
        <w:pStyle w:val="BodyText"/>
        <w:widowControl/>
        <w:numPr>
          <w:ilvl w:val="0"/>
          <w:numId w:val="8"/>
        </w:numPr>
        <w:rPr>
          <w:sz w:val="22"/>
          <w:szCs w:val="22"/>
        </w:rPr>
      </w:pPr>
      <w:r w:rsidRPr="00980ECF">
        <w:rPr>
          <w:b/>
          <w:bCs/>
          <w:color w:val="000000"/>
          <w:sz w:val="21"/>
          <w:szCs w:val="21"/>
          <w:lang w:val="en-GB"/>
        </w:rPr>
        <w:t>€609,520</w:t>
      </w:r>
      <w:r w:rsidRPr="00980ECF">
        <w:rPr>
          <w:rStyle w:val="apple-converted-space"/>
          <w:b/>
          <w:bCs/>
          <w:color w:val="000000"/>
          <w:spacing w:val="-1"/>
          <w:sz w:val="21"/>
          <w:szCs w:val="21"/>
          <w:lang w:val="en-GB"/>
        </w:rPr>
        <w:t> </w:t>
      </w:r>
      <w:r w:rsidRPr="00980ECF">
        <w:rPr>
          <w:color w:val="000000"/>
          <w:sz w:val="21"/>
          <w:szCs w:val="21"/>
          <w:lang w:val="en-GB"/>
        </w:rPr>
        <w:t>Dementia</w:t>
      </w:r>
      <w:r w:rsidRPr="00980ECF">
        <w:rPr>
          <w:rStyle w:val="apple-converted-space"/>
          <w:color w:val="000000"/>
          <w:spacing w:val="-1"/>
          <w:sz w:val="21"/>
          <w:szCs w:val="21"/>
          <w:lang w:val="en-GB"/>
        </w:rPr>
        <w:t> </w:t>
      </w:r>
      <w:r w:rsidRPr="00980ECF">
        <w:rPr>
          <w:color w:val="000000"/>
          <w:spacing w:val="-2"/>
          <w:sz w:val="21"/>
          <w:szCs w:val="21"/>
          <w:lang w:val="en-GB"/>
        </w:rPr>
        <w:t>Advisers</w:t>
      </w:r>
    </w:p>
    <w:p w14:paraId="4A03A9C3" w14:textId="77777777" w:rsidR="002E0C72" w:rsidRPr="00980ECF" w:rsidRDefault="002E0C72" w:rsidP="002E0C72">
      <w:pPr>
        <w:pStyle w:val="BodyText"/>
        <w:widowControl/>
        <w:numPr>
          <w:ilvl w:val="0"/>
          <w:numId w:val="8"/>
        </w:numPr>
        <w:rPr>
          <w:sz w:val="22"/>
          <w:szCs w:val="22"/>
        </w:rPr>
      </w:pPr>
      <w:r w:rsidRPr="00980ECF">
        <w:rPr>
          <w:b/>
          <w:bCs/>
          <w:color w:val="000000"/>
          <w:sz w:val="21"/>
          <w:szCs w:val="21"/>
          <w:lang w:val="en-GB"/>
        </w:rPr>
        <w:t>€62,000</w:t>
      </w:r>
      <w:r w:rsidRPr="00980ECF">
        <w:rPr>
          <w:rStyle w:val="apple-converted-space"/>
          <w:b/>
          <w:bCs/>
          <w:color w:val="000000"/>
          <w:spacing w:val="-6"/>
          <w:sz w:val="21"/>
          <w:szCs w:val="21"/>
          <w:lang w:val="en-GB"/>
        </w:rPr>
        <w:t> </w:t>
      </w:r>
      <w:r w:rsidRPr="00980ECF">
        <w:rPr>
          <w:color w:val="000000"/>
          <w:sz w:val="21"/>
          <w:szCs w:val="21"/>
          <w:lang w:val="en-GB"/>
        </w:rPr>
        <w:t>Dementia-Specific</w:t>
      </w:r>
      <w:r w:rsidRPr="00980ECF">
        <w:rPr>
          <w:rStyle w:val="apple-converted-space"/>
          <w:color w:val="000000"/>
          <w:spacing w:val="-5"/>
          <w:sz w:val="21"/>
          <w:szCs w:val="21"/>
          <w:lang w:val="en-GB"/>
        </w:rPr>
        <w:t> </w:t>
      </w:r>
      <w:r w:rsidRPr="00980ECF">
        <w:rPr>
          <w:color w:val="000000"/>
          <w:sz w:val="21"/>
          <w:szCs w:val="21"/>
          <w:lang w:val="en-GB"/>
        </w:rPr>
        <w:t>Counselling</w:t>
      </w:r>
      <w:r w:rsidRPr="00980ECF">
        <w:rPr>
          <w:rStyle w:val="apple-converted-space"/>
          <w:color w:val="000000"/>
          <w:spacing w:val="-7"/>
          <w:sz w:val="21"/>
          <w:szCs w:val="21"/>
          <w:lang w:val="en-GB"/>
        </w:rPr>
        <w:t> </w:t>
      </w:r>
      <w:r w:rsidRPr="00980ECF">
        <w:rPr>
          <w:color w:val="000000"/>
          <w:spacing w:val="-2"/>
          <w:sz w:val="21"/>
          <w:szCs w:val="21"/>
          <w:lang w:val="en-GB"/>
        </w:rPr>
        <w:t>Services</w:t>
      </w:r>
    </w:p>
    <w:p w14:paraId="09947D14" w14:textId="77777777" w:rsidR="002E0C72" w:rsidRPr="00980ECF" w:rsidRDefault="002E0C72" w:rsidP="002E0C72">
      <w:pPr>
        <w:pStyle w:val="BodyText"/>
        <w:widowControl/>
        <w:numPr>
          <w:ilvl w:val="0"/>
          <w:numId w:val="8"/>
        </w:numPr>
        <w:rPr>
          <w:sz w:val="22"/>
          <w:szCs w:val="22"/>
        </w:rPr>
      </w:pPr>
      <w:r w:rsidRPr="00980ECF">
        <w:rPr>
          <w:b/>
          <w:bCs/>
          <w:color w:val="000000"/>
          <w:sz w:val="21"/>
          <w:szCs w:val="21"/>
          <w:lang w:val="en-GB"/>
        </w:rPr>
        <w:t>€7,300,000</w:t>
      </w:r>
      <w:r w:rsidRPr="00980ECF">
        <w:rPr>
          <w:rStyle w:val="apple-converted-space"/>
          <w:b/>
          <w:bCs/>
          <w:color w:val="000000"/>
          <w:spacing w:val="-4"/>
          <w:sz w:val="21"/>
          <w:szCs w:val="21"/>
          <w:lang w:val="en-GB"/>
        </w:rPr>
        <w:t> </w:t>
      </w:r>
      <w:r w:rsidRPr="00980ECF">
        <w:rPr>
          <w:color w:val="000000"/>
          <w:sz w:val="21"/>
          <w:szCs w:val="21"/>
          <w:lang w:val="en-GB"/>
        </w:rPr>
        <w:t>Dementia-Specific</w:t>
      </w:r>
      <w:r w:rsidRPr="00980ECF">
        <w:rPr>
          <w:rStyle w:val="apple-converted-space"/>
          <w:color w:val="000000"/>
          <w:spacing w:val="-4"/>
          <w:sz w:val="21"/>
          <w:szCs w:val="21"/>
          <w:lang w:val="en-GB"/>
        </w:rPr>
        <w:t> </w:t>
      </w:r>
      <w:r w:rsidRPr="00980ECF">
        <w:rPr>
          <w:color w:val="000000"/>
          <w:sz w:val="21"/>
          <w:szCs w:val="21"/>
          <w:lang w:val="en-GB"/>
        </w:rPr>
        <w:t>Home</w:t>
      </w:r>
      <w:r w:rsidRPr="00980ECF">
        <w:rPr>
          <w:rStyle w:val="apple-converted-space"/>
          <w:color w:val="000000"/>
          <w:spacing w:val="-2"/>
          <w:sz w:val="21"/>
          <w:szCs w:val="21"/>
          <w:lang w:val="en-GB"/>
        </w:rPr>
        <w:t> </w:t>
      </w:r>
      <w:r w:rsidRPr="00980ECF">
        <w:rPr>
          <w:color w:val="000000"/>
          <w:spacing w:val="-2"/>
          <w:sz w:val="21"/>
          <w:szCs w:val="21"/>
          <w:lang w:val="en-GB"/>
        </w:rPr>
        <w:t>Support (220,000 hours)</w:t>
      </w:r>
    </w:p>
    <w:p w14:paraId="208F1693" w14:textId="77777777" w:rsidR="002E0C72" w:rsidRPr="00980ECF" w:rsidRDefault="002E0C72" w:rsidP="002E0C72">
      <w:pPr>
        <w:pStyle w:val="BodyText"/>
        <w:widowControl/>
        <w:numPr>
          <w:ilvl w:val="0"/>
          <w:numId w:val="8"/>
        </w:numPr>
        <w:rPr>
          <w:sz w:val="22"/>
          <w:szCs w:val="22"/>
        </w:rPr>
      </w:pPr>
      <w:r w:rsidRPr="00980ECF">
        <w:rPr>
          <w:b/>
          <w:bCs/>
          <w:color w:val="000000"/>
          <w:sz w:val="21"/>
          <w:szCs w:val="21"/>
          <w:lang w:val="en-GB"/>
        </w:rPr>
        <w:t>€50,000</w:t>
      </w:r>
      <w:r w:rsidRPr="00980ECF">
        <w:rPr>
          <w:rStyle w:val="apple-converted-space"/>
          <w:b/>
          <w:bCs/>
          <w:color w:val="000000"/>
          <w:spacing w:val="-2"/>
          <w:sz w:val="21"/>
          <w:szCs w:val="21"/>
          <w:lang w:val="en-GB"/>
        </w:rPr>
        <w:t> </w:t>
      </w:r>
      <w:r w:rsidRPr="00980ECF">
        <w:rPr>
          <w:color w:val="000000"/>
          <w:sz w:val="21"/>
          <w:szCs w:val="21"/>
          <w:lang w:val="en-GB"/>
        </w:rPr>
        <w:t>Research</w:t>
      </w:r>
      <w:r w:rsidRPr="00980ECF">
        <w:rPr>
          <w:rStyle w:val="apple-converted-space"/>
          <w:color w:val="000000"/>
          <w:spacing w:val="-5"/>
          <w:sz w:val="21"/>
          <w:szCs w:val="21"/>
          <w:lang w:val="en-GB"/>
        </w:rPr>
        <w:t> </w:t>
      </w:r>
      <w:r w:rsidRPr="00980ECF">
        <w:rPr>
          <w:color w:val="000000"/>
          <w:sz w:val="21"/>
          <w:szCs w:val="21"/>
          <w:lang w:val="en-GB"/>
        </w:rPr>
        <w:t>Dementia</w:t>
      </w:r>
      <w:r w:rsidRPr="00980ECF">
        <w:rPr>
          <w:rStyle w:val="apple-converted-space"/>
          <w:color w:val="000000"/>
          <w:spacing w:val="-4"/>
          <w:sz w:val="21"/>
          <w:szCs w:val="21"/>
          <w:lang w:val="en-GB"/>
        </w:rPr>
        <w:t> </w:t>
      </w:r>
      <w:r w:rsidRPr="00980ECF">
        <w:rPr>
          <w:color w:val="000000"/>
          <w:spacing w:val="-4"/>
          <w:sz w:val="21"/>
          <w:szCs w:val="21"/>
          <w:lang w:val="en-GB"/>
        </w:rPr>
        <w:t>Fund</w:t>
      </w:r>
    </w:p>
    <w:p w14:paraId="2C61C29F" w14:textId="77777777" w:rsidR="002E0C72" w:rsidRPr="00980ECF" w:rsidRDefault="002E0C72" w:rsidP="002E0C72">
      <w:pPr>
        <w:pStyle w:val="BodyText"/>
        <w:widowControl/>
        <w:numPr>
          <w:ilvl w:val="0"/>
          <w:numId w:val="8"/>
        </w:numPr>
        <w:rPr>
          <w:sz w:val="22"/>
          <w:szCs w:val="22"/>
        </w:rPr>
      </w:pPr>
      <w:r w:rsidRPr="00980ECF">
        <w:rPr>
          <w:b/>
          <w:bCs/>
          <w:color w:val="000000"/>
          <w:sz w:val="21"/>
          <w:szCs w:val="21"/>
          <w:lang w:val="en-GB"/>
        </w:rPr>
        <w:t>€59,000</w:t>
      </w:r>
      <w:r w:rsidRPr="00980ECF">
        <w:rPr>
          <w:rStyle w:val="apple-converted-space"/>
          <w:b/>
          <w:bCs/>
          <w:color w:val="000000"/>
          <w:spacing w:val="-2"/>
          <w:sz w:val="21"/>
          <w:szCs w:val="21"/>
          <w:lang w:val="en-GB"/>
        </w:rPr>
        <w:t> </w:t>
      </w:r>
      <w:r w:rsidRPr="00980ECF">
        <w:rPr>
          <w:color w:val="000000"/>
          <w:sz w:val="21"/>
          <w:szCs w:val="21"/>
          <w:lang w:val="en-GB"/>
        </w:rPr>
        <w:t>Improve</w:t>
      </w:r>
      <w:r w:rsidRPr="00980ECF">
        <w:rPr>
          <w:rStyle w:val="apple-converted-space"/>
          <w:color w:val="000000"/>
          <w:spacing w:val="-5"/>
          <w:sz w:val="21"/>
          <w:szCs w:val="21"/>
          <w:lang w:val="en-GB"/>
        </w:rPr>
        <w:t> </w:t>
      </w:r>
      <w:r w:rsidRPr="00980ECF">
        <w:rPr>
          <w:color w:val="000000"/>
          <w:sz w:val="21"/>
          <w:szCs w:val="21"/>
          <w:lang w:val="en-GB"/>
        </w:rPr>
        <w:t>Access</w:t>
      </w:r>
      <w:r w:rsidRPr="00980ECF">
        <w:rPr>
          <w:rStyle w:val="apple-converted-space"/>
          <w:color w:val="000000"/>
          <w:spacing w:val="-5"/>
          <w:sz w:val="21"/>
          <w:szCs w:val="21"/>
          <w:lang w:val="en-GB"/>
        </w:rPr>
        <w:t> </w:t>
      </w:r>
      <w:r w:rsidRPr="00980ECF">
        <w:rPr>
          <w:color w:val="000000"/>
          <w:sz w:val="21"/>
          <w:szCs w:val="21"/>
          <w:lang w:val="en-GB"/>
        </w:rPr>
        <w:t>Opportunities</w:t>
      </w:r>
      <w:r w:rsidRPr="00980ECF">
        <w:rPr>
          <w:rStyle w:val="apple-converted-space"/>
          <w:color w:val="000000"/>
          <w:spacing w:val="-5"/>
          <w:sz w:val="21"/>
          <w:szCs w:val="21"/>
          <w:lang w:val="en-GB"/>
        </w:rPr>
        <w:t> </w:t>
      </w:r>
      <w:r w:rsidRPr="00980ECF">
        <w:rPr>
          <w:color w:val="000000"/>
          <w:sz w:val="21"/>
          <w:szCs w:val="21"/>
          <w:lang w:val="en-GB"/>
        </w:rPr>
        <w:t>to</w:t>
      </w:r>
      <w:r w:rsidRPr="00980ECF">
        <w:rPr>
          <w:rStyle w:val="apple-converted-space"/>
          <w:color w:val="000000"/>
          <w:spacing w:val="-1"/>
          <w:sz w:val="21"/>
          <w:szCs w:val="21"/>
          <w:lang w:val="en-GB"/>
        </w:rPr>
        <w:t> </w:t>
      </w:r>
      <w:r w:rsidRPr="00980ECF">
        <w:rPr>
          <w:color w:val="000000"/>
          <w:sz w:val="21"/>
          <w:szCs w:val="21"/>
          <w:lang w:val="en-GB"/>
        </w:rPr>
        <w:t>Participate</w:t>
      </w:r>
      <w:r w:rsidRPr="00980ECF">
        <w:rPr>
          <w:rStyle w:val="apple-converted-space"/>
          <w:color w:val="000000"/>
          <w:spacing w:val="-2"/>
          <w:sz w:val="21"/>
          <w:szCs w:val="21"/>
          <w:lang w:val="en-GB"/>
        </w:rPr>
        <w:t> </w:t>
      </w:r>
      <w:r w:rsidRPr="00980ECF">
        <w:rPr>
          <w:color w:val="000000"/>
          <w:sz w:val="21"/>
          <w:szCs w:val="21"/>
          <w:lang w:val="en-GB"/>
        </w:rPr>
        <w:t>in</w:t>
      </w:r>
      <w:r w:rsidRPr="00980ECF">
        <w:rPr>
          <w:rStyle w:val="apple-converted-space"/>
          <w:color w:val="000000"/>
          <w:spacing w:val="-3"/>
          <w:sz w:val="21"/>
          <w:szCs w:val="21"/>
          <w:lang w:val="en-GB"/>
        </w:rPr>
        <w:t> </w:t>
      </w:r>
      <w:r w:rsidRPr="00980ECF">
        <w:rPr>
          <w:color w:val="000000"/>
          <w:sz w:val="21"/>
          <w:szCs w:val="21"/>
          <w:lang w:val="en-GB"/>
        </w:rPr>
        <w:t>Dementia</w:t>
      </w:r>
      <w:r w:rsidRPr="00980ECF">
        <w:rPr>
          <w:rStyle w:val="apple-converted-space"/>
          <w:color w:val="000000"/>
          <w:spacing w:val="-4"/>
          <w:sz w:val="21"/>
          <w:szCs w:val="21"/>
          <w:lang w:val="en-GB"/>
        </w:rPr>
        <w:t> </w:t>
      </w:r>
      <w:r w:rsidRPr="00980ECF">
        <w:rPr>
          <w:color w:val="000000"/>
          <w:spacing w:val="-2"/>
          <w:sz w:val="21"/>
          <w:szCs w:val="21"/>
          <w:lang w:val="en-GB"/>
        </w:rPr>
        <w:t>Research.</w:t>
      </w:r>
    </w:p>
    <w:p w14:paraId="3D741099" w14:textId="77777777" w:rsidR="002E0C72" w:rsidRPr="00980ECF" w:rsidRDefault="002E0C72" w:rsidP="002E0C72">
      <w:pPr>
        <w:ind w:firstLine="45"/>
        <w:rPr>
          <w:rFonts w:eastAsia="Aptos"/>
          <w:sz w:val="21"/>
          <w:szCs w:val="21"/>
        </w:rPr>
      </w:pPr>
      <w:r w:rsidRPr="00980ECF">
        <w:rPr>
          <w:rFonts w:eastAsia="Aptos"/>
          <w:sz w:val="21"/>
          <w:szCs w:val="21"/>
        </w:rPr>
        <w:t> </w:t>
      </w:r>
    </w:p>
    <w:p w14:paraId="28AD9852" w14:textId="77777777" w:rsidR="002E0C72" w:rsidRPr="00980ECF" w:rsidRDefault="002E0C72" w:rsidP="002E0C72">
      <w:pPr>
        <w:pStyle w:val="BodyText"/>
        <w:ind w:left="23"/>
        <w:rPr>
          <w:rFonts w:eastAsia="Aptos"/>
          <w:sz w:val="22"/>
          <w:szCs w:val="22"/>
        </w:rPr>
      </w:pPr>
      <w:r w:rsidRPr="00980ECF">
        <w:rPr>
          <w:rFonts w:eastAsia="Aptos"/>
          <w:color w:val="000000"/>
          <w:sz w:val="21"/>
          <w:szCs w:val="21"/>
          <w:lang w:val="en-GB"/>
        </w:rPr>
        <w:t>The ASI’s Submission</w:t>
      </w:r>
      <w:r w:rsidRPr="00980ECF">
        <w:rPr>
          <w:rStyle w:val="apple-converted-space"/>
          <w:rFonts w:eastAsia="Aptos"/>
          <w:color w:val="000000"/>
          <w:sz w:val="21"/>
          <w:szCs w:val="21"/>
          <w:lang w:val="en-GB"/>
        </w:rPr>
        <w:t> </w:t>
      </w:r>
      <w:r w:rsidRPr="00980ECF">
        <w:rPr>
          <w:rFonts w:eastAsia="Aptos"/>
          <w:i/>
          <w:iCs/>
          <w:color w:val="000000"/>
          <w:sz w:val="21"/>
          <w:szCs w:val="21"/>
          <w:lang w:val="en-GB"/>
        </w:rPr>
        <w:t>A</w:t>
      </w:r>
      <w:r w:rsidRPr="00980ECF">
        <w:rPr>
          <w:rStyle w:val="apple-converted-space"/>
          <w:rFonts w:eastAsia="Aptos"/>
          <w:i/>
          <w:iCs/>
          <w:color w:val="000000"/>
          <w:spacing w:val="-2"/>
          <w:sz w:val="21"/>
          <w:szCs w:val="21"/>
          <w:lang w:val="en-GB"/>
        </w:rPr>
        <w:t> </w:t>
      </w:r>
      <w:r w:rsidRPr="00980ECF">
        <w:rPr>
          <w:rFonts w:eastAsia="Aptos"/>
          <w:i/>
          <w:iCs/>
          <w:color w:val="000000"/>
          <w:sz w:val="21"/>
          <w:szCs w:val="21"/>
          <w:lang w:val="en-GB"/>
        </w:rPr>
        <w:t>Stepping</w:t>
      </w:r>
      <w:r w:rsidRPr="00980ECF">
        <w:rPr>
          <w:rStyle w:val="apple-converted-space"/>
          <w:rFonts w:eastAsia="Aptos"/>
          <w:i/>
          <w:iCs/>
          <w:color w:val="000000"/>
          <w:spacing w:val="-5"/>
          <w:sz w:val="21"/>
          <w:szCs w:val="21"/>
          <w:lang w:val="en-GB"/>
        </w:rPr>
        <w:t> </w:t>
      </w:r>
      <w:r w:rsidRPr="00980ECF">
        <w:rPr>
          <w:rFonts w:eastAsia="Aptos"/>
          <w:i/>
          <w:iCs/>
          <w:color w:val="000000"/>
          <w:sz w:val="21"/>
          <w:szCs w:val="21"/>
          <w:lang w:val="en-GB"/>
        </w:rPr>
        <w:t>Stone</w:t>
      </w:r>
      <w:r w:rsidRPr="00980ECF">
        <w:rPr>
          <w:rStyle w:val="apple-converted-space"/>
          <w:rFonts w:eastAsia="Aptos"/>
          <w:i/>
          <w:iCs/>
          <w:color w:val="000000"/>
          <w:spacing w:val="-5"/>
          <w:sz w:val="21"/>
          <w:szCs w:val="21"/>
          <w:lang w:val="en-GB"/>
        </w:rPr>
        <w:t> </w:t>
      </w:r>
      <w:r w:rsidRPr="00980ECF">
        <w:rPr>
          <w:rFonts w:eastAsia="Aptos"/>
          <w:i/>
          <w:iCs/>
          <w:color w:val="000000"/>
          <w:sz w:val="21"/>
          <w:szCs w:val="21"/>
          <w:lang w:val="en-GB"/>
        </w:rPr>
        <w:t>to</w:t>
      </w:r>
      <w:r w:rsidRPr="00980ECF">
        <w:rPr>
          <w:rStyle w:val="apple-converted-space"/>
          <w:rFonts w:eastAsia="Aptos"/>
          <w:i/>
          <w:iCs/>
          <w:color w:val="000000"/>
          <w:spacing w:val="-2"/>
          <w:sz w:val="21"/>
          <w:szCs w:val="21"/>
          <w:lang w:val="en-GB"/>
        </w:rPr>
        <w:t> </w:t>
      </w:r>
      <w:r w:rsidRPr="00980ECF">
        <w:rPr>
          <w:rFonts w:eastAsia="Aptos"/>
          <w:i/>
          <w:iCs/>
          <w:color w:val="000000"/>
          <w:sz w:val="21"/>
          <w:szCs w:val="21"/>
          <w:lang w:val="en-GB"/>
        </w:rPr>
        <w:t>a</w:t>
      </w:r>
      <w:r w:rsidRPr="00980ECF">
        <w:rPr>
          <w:rStyle w:val="apple-converted-space"/>
          <w:rFonts w:eastAsia="Aptos"/>
          <w:i/>
          <w:iCs/>
          <w:color w:val="000000"/>
          <w:spacing w:val="-5"/>
          <w:sz w:val="21"/>
          <w:szCs w:val="21"/>
          <w:lang w:val="en-GB"/>
        </w:rPr>
        <w:t> </w:t>
      </w:r>
      <w:r w:rsidRPr="00980ECF">
        <w:rPr>
          <w:rFonts w:eastAsia="Aptos"/>
          <w:i/>
          <w:iCs/>
          <w:color w:val="000000"/>
          <w:sz w:val="21"/>
          <w:szCs w:val="21"/>
          <w:lang w:val="en-GB"/>
        </w:rPr>
        <w:t>More Dementia-Inclusive Ireland – Building</w:t>
      </w:r>
      <w:r w:rsidRPr="00980ECF">
        <w:rPr>
          <w:rStyle w:val="apple-converted-space"/>
          <w:rFonts w:eastAsia="Aptos"/>
          <w:i/>
          <w:iCs/>
          <w:color w:val="000000"/>
          <w:spacing w:val="-5"/>
          <w:sz w:val="21"/>
          <w:szCs w:val="21"/>
          <w:lang w:val="en-GB"/>
        </w:rPr>
        <w:t> </w:t>
      </w:r>
      <w:r w:rsidRPr="00980ECF">
        <w:rPr>
          <w:rFonts w:eastAsia="Aptos"/>
          <w:i/>
          <w:iCs/>
          <w:color w:val="000000"/>
          <w:sz w:val="21"/>
          <w:szCs w:val="21"/>
          <w:lang w:val="en-GB"/>
        </w:rPr>
        <w:t>on</w:t>
      </w:r>
      <w:r w:rsidRPr="00980ECF">
        <w:rPr>
          <w:rStyle w:val="apple-converted-space"/>
          <w:rFonts w:eastAsia="Aptos"/>
          <w:i/>
          <w:iCs/>
          <w:color w:val="000000"/>
          <w:spacing w:val="-4"/>
          <w:sz w:val="21"/>
          <w:szCs w:val="21"/>
          <w:lang w:val="en-GB"/>
        </w:rPr>
        <w:t> </w:t>
      </w:r>
      <w:r w:rsidRPr="00980ECF">
        <w:rPr>
          <w:rFonts w:eastAsia="Aptos"/>
          <w:i/>
          <w:iCs/>
          <w:color w:val="000000"/>
          <w:sz w:val="21"/>
          <w:szCs w:val="21"/>
          <w:lang w:val="en-GB"/>
        </w:rPr>
        <w:t>the</w:t>
      </w:r>
      <w:r w:rsidRPr="00980ECF">
        <w:rPr>
          <w:rStyle w:val="apple-converted-space"/>
          <w:rFonts w:eastAsia="Aptos"/>
          <w:i/>
          <w:iCs/>
          <w:color w:val="000000"/>
          <w:spacing w:val="-2"/>
          <w:sz w:val="21"/>
          <w:szCs w:val="21"/>
          <w:lang w:val="en-GB"/>
        </w:rPr>
        <w:t> </w:t>
      </w:r>
      <w:r w:rsidRPr="00980ECF">
        <w:rPr>
          <w:rFonts w:eastAsia="Aptos"/>
          <w:i/>
          <w:iCs/>
          <w:color w:val="000000"/>
          <w:sz w:val="21"/>
          <w:szCs w:val="21"/>
          <w:lang w:val="en-GB"/>
        </w:rPr>
        <w:t>Potential</w:t>
      </w:r>
      <w:r w:rsidRPr="00980ECF">
        <w:rPr>
          <w:rStyle w:val="apple-converted-space"/>
          <w:rFonts w:eastAsia="Aptos"/>
          <w:i/>
          <w:iCs/>
          <w:color w:val="000000"/>
          <w:spacing w:val="-5"/>
          <w:sz w:val="21"/>
          <w:szCs w:val="21"/>
          <w:lang w:val="en-GB"/>
        </w:rPr>
        <w:t> </w:t>
      </w:r>
      <w:r w:rsidRPr="00980ECF">
        <w:rPr>
          <w:rFonts w:eastAsia="Aptos"/>
          <w:i/>
          <w:iCs/>
          <w:color w:val="000000"/>
          <w:sz w:val="21"/>
          <w:szCs w:val="21"/>
          <w:lang w:val="en-GB"/>
        </w:rPr>
        <w:t>of</w:t>
      </w:r>
      <w:r w:rsidRPr="00980ECF">
        <w:rPr>
          <w:rStyle w:val="apple-converted-space"/>
          <w:rFonts w:eastAsia="Aptos"/>
          <w:i/>
          <w:iCs/>
          <w:color w:val="000000"/>
          <w:spacing w:val="-4"/>
          <w:sz w:val="21"/>
          <w:szCs w:val="21"/>
          <w:lang w:val="en-GB"/>
        </w:rPr>
        <w:t> </w:t>
      </w:r>
      <w:r w:rsidRPr="00980ECF">
        <w:rPr>
          <w:rFonts w:eastAsia="Aptos"/>
          <w:i/>
          <w:iCs/>
          <w:color w:val="000000"/>
          <w:sz w:val="21"/>
          <w:szCs w:val="21"/>
          <w:lang w:val="en-GB"/>
        </w:rPr>
        <w:t>the</w:t>
      </w:r>
      <w:r w:rsidRPr="00980ECF">
        <w:rPr>
          <w:rStyle w:val="apple-converted-space"/>
          <w:rFonts w:eastAsia="Aptos"/>
          <w:i/>
          <w:iCs/>
          <w:color w:val="000000"/>
          <w:spacing w:val="-2"/>
          <w:sz w:val="21"/>
          <w:szCs w:val="21"/>
          <w:lang w:val="en-GB"/>
        </w:rPr>
        <w:t> </w:t>
      </w:r>
      <w:r w:rsidRPr="00980ECF">
        <w:rPr>
          <w:rFonts w:eastAsia="Aptos"/>
          <w:i/>
          <w:iCs/>
          <w:color w:val="000000"/>
          <w:sz w:val="21"/>
          <w:szCs w:val="21"/>
          <w:lang w:val="en-GB"/>
        </w:rPr>
        <w:t>Programme for</w:t>
      </w:r>
      <w:r w:rsidRPr="00980ECF">
        <w:rPr>
          <w:rStyle w:val="apple-converted-space"/>
          <w:rFonts w:eastAsia="Aptos"/>
          <w:i/>
          <w:iCs/>
          <w:color w:val="000000"/>
          <w:spacing w:val="-2"/>
          <w:sz w:val="21"/>
          <w:szCs w:val="21"/>
          <w:lang w:val="en-GB"/>
        </w:rPr>
        <w:t> </w:t>
      </w:r>
      <w:r w:rsidRPr="00980ECF">
        <w:rPr>
          <w:rFonts w:eastAsia="Aptos"/>
          <w:i/>
          <w:iCs/>
          <w:color w:val="000000"/>
          <w:sz w:val="21"/>
          <w:szCs w:val="21"/>
          <w:lang w:val="en-GB"/>
        </w:rPr>
        <w:t>Government in Budget 2026</w:t>
      </w:r>
      <w:r w:rsidRPr="00980ECF">
        <w:rPr>
          <w:rStyle w:val="apple-converted-space"/>
          <w:rFonts w:eastAsia="Aptos"/>
          <w:i/>
          <w:iCs/>
          <w:color w:val="000000"/>
          <w:sz w:val="21"/>
          <w:szCs w:val="21"/>
          <w:lang w:val="en-GB"/>
        </w:rPr>
        <w:t> </w:t>
      </w:r>
      <w:r w:rsidRPr="00980ECF">
        <w:rPr>
          <w:rFonts w:eastAsia="Aptos"/>
          <w:color w:val="000000"/>
          <w:sz w:val="21"/>
          <w:szCs w:val="21"/>
          <w:lang w:val="en-GB"/>
        </w:rPr>
        <w:t>can be</w:t>
      </w:r>
      <w:r w:rsidRPr="00980ECF">
        <w:rPr>
          <w:rStyle w:val="apple-converted-space"/>
          <w:rFonts w:eastAsia="Aptos"/>
          <w:b/>
          <w:bCs/>
          <w:color w:val="000000"/>
          <w:sz w:val="21"/>
          <w:szCs w:val="21"/>
          <w:lang w:val="en-GB"/>
        </w:rPr>
        <w:t> </w:t>
      </w:r>
      <w:r w:rsidRPr="00980ECF">
        <w:rPr>
          <w:rFonts w:eastAsia="Aptos"/>
          <w:b/>
          <w:bCs/>
          <w:color w:val="000000"/>
          <w:sz w:val="21"/>
          <w:szCs w:val="21"/>
          <w:lang w:val="en-GB"/>
        </w:rPr>
        <w:t>downloaded at this</w:t>
      </w:r>
      <w:r w:rsidRPr="00980ECF">
        <w:rPr>
          <w:rStyle w:val="apple-converted-space"/>
          <w:rFonts w:eastAsia="Aptos"/>
          <w:b/>
          <w:bCs/>
          <w:color w:val="000000"/>
          <w:sz w:val="21"/>
          <w:szCs w:val="21"/>
          <w:lang w:val="en-GB"/>
        </w:rPr>
        <w:t> </w:t>
      </w:r>
      <w:hyperlink r:id="rId8" w:tooltip="https://alzheimer.ie/creating-change/political-campaigns/a-stepping-stone-to-a-more-dementia-inclusive-ireland-building-on-the-potential-of-the-programme-for-government-in-budget-2026" w:history="1">
        <w:r w:rsidRPr="00980ECF">
          <w:rPr>
            <w:rStyle w:val="Hyperlink"/>
            <w:rFonts w:eastAsia="Aptos"/>
            <w:b/>
            <w:bCs/>
            <w:sz w:val="21"/>
            <w:szCs w:val="21"/>
            <w:lang w:val="en-GB"/>
          </w:rPr>
          <w:t>link</w:t>
        </w:r>
      </w:hyperlink>
      <w:r w:rsidRPr="00980ECF">
        <w:rPr>
          <w:rFonts w:eastAsia="Aptos"/>
          <w:b/>
          <w:bCs/>
          <w:color w:val="000000"/>
          <w:sz w:val="21"/>
          <w:szCs w:val="21"/>
          <w:lang w:val="en-GB"/>
        </w:rPr>
        <w:t>.</w:t>
      </w:r>
      <w:r w:rsidRPr="00980ECF">
        <w:rPr>
          <w:rStyle w:val="apple-converted-space"/>
          <w:rFonts w:eastAsia="Aptos"/>
          <w:b/>
          <w:bCs/>
          <w:color w:val="000000"/>
          <w:sz w:val="21"/>
          <w:szCs w:val="21"/>
          <w:lang w:val="en-GB"/>
        </w:rPr>
        <w:t> </w:t>
      </w:r>
      <w:r w:rsidRPr="00980ECF">
        <w:rPr>
          <w:rFonts w:eastAsia="Aptos"/>
          <w:color w:val="000000"/>
          <w:sz w:val="21"/>
          <w:szCs w:val="21"/>
          <w:lang w:val="en-GB"/>
        </w:rPr>
        <w:t>The campaign can be tracked supported online at</w:t>
      </w:r>
      <w:r w:rsidRPr="00980ECF">
        <w:rPr>
          <w:rStyle w:val="apple-converted-space"/>
          <w:rFonts w:eastAsia="Aptos"/>
          <w:color w:val="000000"/>
          <w:sz w:val="21"/>
          <w:szCs w:val="21"/>
          <w:lang w:val="en-GB"/>
        </w:rPr>
        <w:t> </w:t>
      </w:r>
      <w:r w:rsidRPr="00980ECF">
        <w:rPr>
          <w:rFonts w:eastAsia="Aptos"/>
          <w:color w:val="212121"/>
          <w:sz w:val="21"/>
          <w:szCs w:val="21"/>
          <w:lang w:val="en-GB"/>
        </w:rPr>
        <w:t>#DementiaInclusiveIreland</w:t>
      </w:r>
      <w:r w:rsidRPr="00980ECF">
        <w:rPr>
          <w:rFonts w:eastAsia="Aptos"/>
          <w:color w:val="000000"/>
          <w:sz w:val="21"/>
          <w:szCs w:val="21"/>
          <w:lang w:val="en-GB"/>
        </w:rPr>
        <w:t>.</w:t>
      </w:r>
    </w:p>
    <w:p w14:paraId="26B95A5B" w14:textId="77777777" w:rsidR="002E0C72" w:rsidRPr="00980ECF" w:rsidRDefault="002E0C72" w:rsidP="002E0C72">
      <w:pPr>
        <w:rPr>
          <w:rFonts w:eastAsia="Aptos"/>
          <w:sz w:val="21"/>
          <w:szCs w:val="21"/>
        </w:rPr>
      </w:pPr>
      <w:r w:rsidRPr="00980ECF">
        <w:rPr>
          <w:rFonts w:ascii="Calibri" w:eastAsia="Aptos" w:hAnsi="Calibri" w:cs="Calibri"/>
          <w:color w:val="000000"/>
          <w:sz w:val="21"/>
          <w:szCs w:val="21"/>
          <w:lang w:val="en-GB"/>
        </w:rPr>
        <w:t> </w:t>
      </w:r>
    </w:p>
    <w:p w14:paraId="2FCC235C" w14:textId="77777777" w:rsidR="002E0C72" w:rsidRPr="00980ECF" w:rsidRDefault="002E0C72" w:rsidP="002E0C72">
      <w:pPr>
        <w:rPr>
          <w:rFonts w:eastAsia="Aptos"/>
          <w:sz w:val="21"/>
          <w:szCs w:val="21"/>
        </w:rPr>
      </w:pPr>
      <w:r w:rsidRPr="00980ECF">
        <w:rPr>
          <w:rFonts w:ascii="Calibri" w:eastAsia="Aptos" w:hAnsi="Calibri" w:cs="Calibri"/>
          <w:b/>
          <w:bCs/>
          <w:color w:val="000000"/>
          <w:lang w:val="en-GB"/>
        </w:rPr>
        <w:t>Further information</w:t>
      </w:r>
    </w:p>
    <w:p w14:paraId="45755325" w14:textId="77777777" w:rsidR="002E0C72" w:rsidRPr="00980ECF" w:rsidRDefault="002E0C72" w:rsidP="002E0C72">
      <w:pPr>
        <w:rPr>
          <w:rFonts w:eastAsia="Aptos"/>
          <w:sz w:val="21"/>
          <w:szCs w:val="21"/>
        </w:rPr>
      </w:pPr>
      <w:r w:rsidRPr="00980ECF">
        <w:rPr>
          <w:rFonts w:ascii="Calibri" w:eastAsia="Aptos" w:hAnsi="Calibri" w:cs="Calibri"/>
          <w:color w:val="000000"/>
          <w:sz w:val="21"/>
          <w:szCs w:val="21"/>
          <w:lang w:val="en-GB"/>
        </w:rPr>
        <w:t>Ronan Cavanagh, Cavanagh Communications: (086) 317 9731 /</w:t>
      </w:r>
      <w:r w:rsidRPr="00980ECF">
        <w:rPr>
          <w:rStyle w:val="apple-converted-space"/>
          <w:rFonts w:ascii="Calibri" w:eastAsia="Aptos" w:hAnsi="Calibri" w:cs="Calibri"/>
          <w:color w:val="000000"/>
          <w:sz w:val="21"/>
          <w:szCs w:val="21"/>
          <w:lang w:val="en-GB"/>
        </w:rPr>
        <w:t> </w:t>
      </w:r>
      <w:hyperlink r:id="rId9" w:tooltip="mailto:ronan@cavanaghcommunications.ie" w:history="1">
        <w:r w:rsidRPr="00980ECF">
          <w:rPr>
            <w:rStyle w:val="Hyperlink"/>
            <w:rFonts w:ascii="Calibri" w:eastAsia="Aptos" w:hAnsi="Calibri" w:cs="Calibri"/>
            <w:color w:val="215E99"/>
            <w:sz w:val="21"/>
            <w:szCs w:val="21"/>
            <w:lang w:val="en-GB"/>
          </w:rPr>
          <w:t>ronan@cavanaghcommunications.ie</w:t>
        </w:r>
      </w:hyperlink>
    </w:p>
    <w:p w14:paraId="41037A4C" w14:textId="77777777" w:rsidR="002E0C72" w:rsidRPr="00980ECF" w:rsidRDefault="002E0C72" w:rsidP="002E0C72">
      <w:pPr>
        <w:rPr>
          <w:rFonts w:eastAsia="Aptos"/>
          <w:sz w:val="21"/>
          <w:szCs w:val="21"/>
        </w:rPr>
      </w:pPr>
      <w:r w:rsidRPr="00980ECF">
        <w:rPr>
          <w:rStyle w:val="outlook-search-highlight"/>
          <w:rFonts w:ascii="Calibri" w:eastAsia="Aptos" w:hAnsi="Calibri" w:cs="Calibri"/>
          <w:color w:val="000000"/>
          <w:sz w:val="21"/>
          <w:szCs w:val="21"/>
          <w:shd w:val="clear" w:color="auto" w:fill="FFFFFF"/>
          <w:lang w:val="en-GB"/>
        </w:rPr>
        <w:t>Please contact Ronan in the first instance (abroad but is working). A backup contact if any difficulty making contact is the ASI Communications and Relationship Manager, Jocelyn Grant</w:t>
      </w:r>
      <w:r w:rsidRPr="00980ECF">
        <w:rPr>
          <w:rStyle w:val="apple-converted-space"/>
          <w:rFonts w:ascii="Calibri" w:eastAsia="Aptos" w:hAnsi="Calibri" w:cs="Calibri"/>
          <w:color w:val="000000"/>
          <w:sz w:val="21"/>
          <w:szCs w:val="21"/>
          <w:shd w:val="clear" w:color="auto" w:fill="FFFFFF"/>
          <w:lang w:val="en-GB"/>
        </w:rPr>
        <w:t> </w:t>
      </w:r>
      <w:r w:rsidRPr="00980ECF">
        <w:rPr>
          <w:rStyle w:val="outlook-search-highlight"/>
          <w:rFonts w:ascii="Calibri" w:eastAsia="Aptos" w:hAnsi="Calibri" w:cs="Calibri"/>
          <w:color w:val="000000"/>
          <w:sz w:val="21"/>
          <w:szCs w:val="21"/>
          <w:u w:val="single"/>
          <w:shd w:val="clear" w:color="auto" w:fill="FFFFFF"/>
          <w:lang w:val="en-GB"/>
        </w:rPr>
        <w:t>(085) 856 7143.</w:t>
      </w:r>
    </w:p>
    <w:p w14:paraId="3D7796DE" w14:textId="77777777" w:rsidR="002E0C72" w:rsidRPr="00980ECF" w:rsidRDefault="002E0C72" w:rsidP="002E0C72">
      <w:pPr>
        <w:rPr>
          <w:rFonts w:eastAsia="Aptos"/>
          <w:sz w:val="21"/>
          <w:szCs w:val="21"/>
        </w:rPr>
      </w:pPr>
      <w:r w:rsidRPr="00980ECF">
        <w:rPr>
          <w:rFonts w:ascii="Calibri" w:eastAsia="Aptos" w:hAnsi="Calibri" w:cs="Calibri"/>
          <w:color w:val="000000"/>
          <w:sz w:val="21"/>
          <w:szCs w:val="21"/>
          <w:lang w:val="en-GB"/>
        </w:rPr>
        <w:t> </w:t>
      </w:r>
    </w:p>
    <w:p w14:paraId="2FE393A6" w14:textId="77777777" w:rsidR="002E0C72" w:rsidRPr="00980ECF" w:rsidRDefault="002E0C72" w:rsidP="002E0C72">
      <w:pPr>
        <w:rPr>
          <w:rFonts w:eastAsia="Aptos"/>
          <w:sz w:val="21"/>
          <w:szCs w:val="21"/>
        </w:rPr>
      </w:pPr>
      <w:r w:rsidRPr="00980ECF">
        <w:rPr>
          <w:rFonts w:ascii="Calibri" w:eastAsia="Aptos" w:hAnsi="Calibri" w:cs="Calibri"/>
          <w:b/>
          <w:bCs/>
          <w:color w:val="000000"/>
          <w:lang w:val="en-GB"/>
        </w:rPr>
        <w:t>NOTES TO THE EDITOR</w:t>
      </w:r>
    </w:p>
    <w:p w14:paraId="48A40858" w14:textId="77777777" w:rsidR="002E0C72" w:rsidRPr="00980ECF" w:rsidRDefault="002E0C72" w:rsidP="002E0C72">
      <w:pPr>
        <w:rPr>
          <w:rFonts w:eastAsia="Aptos"/>
          <w:sz w:val="21"/>
          <w:szCs w:val="21"/>
        </w:rPr>
      </w:pPr>
      <w:r w:rsidRPr="00980ECF">
        <w:rPr>
          <w:rFonts w:ascii="Calibri" w:eastAsia="Aptos" w:hAnsi="Calibri" w:cs="Calibri"/>
          <w:b/>
          <w:bCs/>
          <w:color w:val="000000"/>
          <w:lang w:val="en-GB"/>
        </w:rPr>
        <w:t>About The Alzheimer Society of Ireland</w:t>
      </w:r>
    </w:p>
    <w:p w14:paraId="57E0E4EB" w14:textId="77777777" w:rsidR="002E0C72" w:rsidRPr="00980ECF" w:rsidRDefault="002E0C72" w:rsidP="002E0C72">
      <w:pPr>
        <w:rPr>
          <w:rFonts w:eastAsia="Aptos"/>
          <w:sz w:val="21"/>
          <w:szCs w:val="21"/>
        </w:rPr>
      </w:pPr>
      <w:r w:rsidRPr="00980ECF">
        <w:rPr>
          <w:rFonts w:ascii="Calibri" w:eastAsia="Aptos" w:hAnsi="Calibri" w:cs="Calibri"/>
          <w:color w:val="000000"/>
          <w:sz w:val="21"/>
          <w:szCs w:val="21"/>
          <w:lang w:val="en-GB"/>
        </w:rPr>
        <w:t>A national non-profit organisation, The Alzheimer Society of Ireland is person-centred, rights-based and grassroots-led, with the voice of the person with dementia and those who care and support at its core.</w:t>
      </w:r>
      <w:r w:rsidRPr="00980ECF">
        <w:rPr>
          <w:rStyle w:val="apple-converted-space"/>
          <w:rFonts w:ascii="Calibri" w:eastAsia="Aptos" w:hAnsi="Calibri" w:cs="Calibri"/>
          <w:color w:val="212121"/>
          <w:sz w:val="21"/>
          <w:szCs w:val="21"/>
          <w:lang w:val="en-GB"/>
        </w:rPr>
        <w:t> </w:t>
      </w:r>
      <w:r w:rsidRPr="00980ECF">
        <w:rPr>
          <w:rFonts w:ascii="Calibri" w:eastAsia="Aptos" w:hAnsi="Calibri" w:cs="Calibri"/>
          <w:color w:val="000000"/>
          <w:sz w:val="21"/>
          <w:szCs w:val="21"/>
          <w:lang w:val="en-GB"/>
        </w:rPr>
        <w:t>The National Helpline on 1800 341 341 is open six days a week, Monday to Friday 10am – 5pm &amp; Saturday 10am – 4pm. Email at</w:t>
      </w:r>
      <w:r w:rsidRPr="00980ECF">
        <w:rPr>
          <w:rStyle w:val="apple-converted-space"/>
          <w:rFonts w:ascii="Calibri" w:eastAsia="Aptos" w:hAnsi="Calibri" w:cs="Calibri"/>
          <w:color w:val="000000"/>
          <w:sz w:val="21"/>
          <w:szCs w:val="21"/>
          <w:lang w:val="en-GB"/>
        </w:rPr>
        <w:t> </w:t>
      </w:r>
      <w:hyperlink r:id="rId10" w:tooltip="mailto:helpline@alzheimer.ie" w:history="1">
        <w:r w:rsidRPr="00980ECF">
          <w:rPr>
            <w:rStyle w:val="Hyperlink"/>
            <w:rFonts w:ascii="Calibri" w:eastAsia="Aptos" w:hAnsi="Calibri" w:cs="Calibri"/>
            <w:color w:val="215E99"/>
            <w:sz w:val="21"/>
            <w:szCs w:val="21"/>
            <w:lang w:val="en-GB"/>
          </w:rPr>
          <w:t>helpline@alzheimer.ie</w:t>
        </w:r>
      </w:hyperlink>
      <w:r w:rsidRPr="00980ECF">
        <w:rPr>
          <w:rFonts w:ascii="Calibri" w:eastAsia="Aptos" w:hAnsi="Calibri" w:cs="Calibri"/>
          <w:color w:val="000000"/>
          <w:sz w:val="21"/>
          <w:szCs w:val="21"/>
          <w:lang w:val="en-GB"/>
        </w:rPr>
        <w:t>or via Live Chat at</w:t>
      </w:r>
      <w:r w:rsidRPr="00980ECF">
        <w:rPr>
          <w:rStyle w:val="apple-converted-space"/>
          <w:rFonts w:ascii="Calibri" w:eastAsia="Aptos" w:hAnsi="Calibri" w:cs="Calibri"/>
          <w:color w:val="000000"/>
          <w:sz w:val="21"/>
          <w:szCs w:val="21"/>
          <w:lang w:val="en-GB"/>
        </w:rPr>
        <w:t> </w:t>
      </w:r>
      <w:hyperlink r:id="rId11" w:tooltip="http://www.alzheimer.ie/" w:history="1">
        <w:r w:rsidRPr="00980ECF">
          <w:rPr>
            <w:rStyle w:val="Hyperlink"/>
            <w:rFonts w:ascii="Calibri" w:eastAsia="Aptos" w:hAnsi="Calibri" w:cs="Calibri"/>
            <w:color w:val="215E99"/>
            <w:sz w:val="21"/>
            <w:szCs w:val="21"/>
            <w:lang w:val="en-GB"/>
          </w:rPr>
          <w:t>www.alzheimer.ie</w:t>
        </w:r>
      </w:hyperlink>
    </w:p>
    <w:p w14:paraId="69BAFA1D" w14:textId="77777777" w:rsidR="002E0C72" w:rsidRPr="00980ECF" w:rsidRDefault="002E0C72" w:rsidP="002E0C72">
      <w:pPr>
        <w:rPr>
          <w:rFonts w:eastAsia="Aptos"/>
          <w:sz w:val="21"/>
          <w:szCs w:val="21"/>
        </w:rPr>
      </w:pPr>
      <w:r w:rsidRPr="00980ECF">
        <w:rPr>
          <w:rFonts w:ascii="Calibri" w:eastAsia="Aptos" w:hAnsi="Calibri" w:cs="Calibri"/>
          <w:color w:val="000000"/>
          <w:sz w:val="21"/>
          <w:szCs w:val="21"/>
          <w:lang w:val="en-GB"/>
        </w:rPr>
        <w:t> </w:t>
      </w:r>
    </w:p>
    <w:p w14:paraId="451A1635" w14:textId="77777777" w:rsidR="002E0C72" w:rsidRPr="00980ECF" w:rsidRDefault="002E0C72" w:rsidP="002E0C72">
      <w:pPr>
        <w:rPr>
          <w:rFonts w:eastAsia="Aptos"/>
          <w:sz w:val="21"/>
          <w:szCs w:val="21"/>
        </w:rPr>
      </w:pPr>
      <w:r w:rsidRPr="00980ECF">
        <w:rPr>
          <w:rFonts w:ascii="Calibri" w:eastAsia="Aptos" w:hAnsi="Calibri" w:cs="Calibri"/>
          <w:b/>
          <w:bCs/>
          <w:color w:val="000000"/>
          <w:lang w:val="en-GB"/>
        </w:rPr>
        <w:t>About Dementia</w:t>
      </w:r>
    </w:p>
    <w:p w14:paraId="14D2C9C5" w14:textId="77777777" w:rsidR="002E0C72" w:rsidRPr="00980ECF" w:rsidRDefault="002E0C72" w:rsidP="002E0C72">
      <w:pPr>
        <w:pStyle w:val="ListParagraph"/>
        <w:numPr>
          <w:ilvl w:val="0"/>
          <w:numId w:val="9"/>
        </w:numPr>
        <w:contextualSpacing w:val="0"/>
        <w:rPr>
          <w:color w:val="000000"/>
          <w:sz w:val="21"/>
          <w:szCs w:val="21"/>
        </w:rPr>
      </w:pPr>
      <w:r w:rsidRPr="00980ECF">
        <w:rPr>
          <w:rFonts w:ascii="Calibri" w:hAnsi="Calibri" w:cs="Calibri"/>
          <w:color w:val="000000"/>
          <w:sz w:val="21"/>
          <w:szCs w:val="21"/>
          <w:lang w:val="en-GB"/>
        </w:rPr>
        <w:t>Dementia is an umbrella term used to describe a range of conditions which cause changes and damage to the brain.</w:t>
      </w:r>
    </w:p>
    <w:p w14:paraId="75934E39" w14:textId="77777777" w:rsidR="002E0C72" w:rsidRPr="00980ECF" w:rsidRDefault="002E0C72" w:rsidP="002E0C72">
      <w:pPr>
        <w:pStyle w:val="ListParagraph"/>
        <w:numPr>
          <w:ilvl w:val="0"/>
          <w:numId w:val="9"/>
        </w:numPr>
        <w:contextualSpacing w:val="0"/>
        <w:rPr>
          <w:color w:val="000000"/>
          <w:sz w:val="21"/>
          <w:szCs w:val="21"/>
        </w:rPr>
      </w:pPr>
      <w:r w:rsidRPr="00980ECF">
        <w:rPr>
          <w:rFonts w:ascii="Calibri" w:hAnsi="Calibri" w:cs="Calibri"/>
          <w:color w:val="000000"/>
          <w:sz w:val="21"/>
          <w:szCs w:val="21"/>
          <w:lang w:val="en-GB"/>
        </w:rPr>
        <w:t>Dementia is progressive. There is currently no cure. Dementia is not simply a health issue, but a social issue that requires a community response.</w:t>
      </w:r>
    </w:p>
    <w:p w14:paraId="2F2CE1BC" w14:textId="77777777" w:rsidR="002E0C72" w:rsidRPr="00980ECF" w:rsidRDefault="002E0C72" w:rsidP="002E0C72">
      <w:pPr>
        <w:pStyle w:val="ListParagraph"/>
        <w:numPr>
          <w:ilvl w:val="0"/>
          <w:numId w:val="9"/>
        </w:numPr>
        <w:contextualSpacing w:val="0"/>
        <w:rPr>
          <w:color w:val="000000"/>
          <w:sz w:val="21"/>
          <w:szCs w:val="21"/>
        </w:rPr>
      </w:pPr>
      <w:proofErr w:type="gramStart"/>
      <w:r w:rsidRPr="00980ECF">
        <w:rPr>
          <w:rFonts w:ascii="Calibri" w:hAnsi="Calibri" w:cs="Calibri"/>
          <w:color w:val="000000"/>
          <w:sz w:val="21"/>
          <w:szCs w:val="21"/>
          <w:lang w:val="en-GB"/>
        </w:rPr>
        <w:t>The majority of</w:t>
      </w:r>
      <w:proofErr w:type="gramEnd"/>
      <w:r w:rsidRPr="00980ECF">
        <w:rPr>
          <w:rFonts w:ascii="Calibri" w:hAnsi="Calibri" w:cs="Calibri"/>
          <w:color w:val="000000"/>
          <w:sz w:val="21"/>
          <w:szCs w:val="21"/>
          <w:lang w:val="en-GB"/>
        </w:rPr>
        <w:t xml:space="preserve"> people with dementia (63%) live at home in the community. Over 180,000 people in Ireland are currently, or have been, carers for a family member or partner with dementia with many more providing support and care in other ways.</w:t>
      </w:r>
    </w:p>
    <w:p w14:paraId="67DCBAE4" w14:textId="77777777" w:rsidR="002E0C72" w:rsidRPr="00980ECF" w:rsidRDefault="002E0C72" w:rsidP="002E0C72">
      <w:pPr>
        <w:pStyle w:val="ListParagraph"/>
        <w:numPr>
          <w:ilvl w:val="0"/>
          <w:numId w:val="9"/>
        </w:numPr>
        <w:contextualSpacing w:val="0"/>
        <w:rPr>
          <w:color w:val="000000"/>
          <w:sz w:val="21"/>
          <w:szCs w:val="21"/>
        </w:rPr>
      </w:pPr>
      <w:r w:rsidRPr="00980ECF">
        <w:rPr>
          <w:rFonts w:ascii="Calibri" w:hAnsi="Calibri" w:cs="Calibri"/>
          <w:color w:val="000000"/>
          <w:sz w:val="21"/>
          <w:szCs w:val="21"/>
          <w:lang w:val="en-GB"/>
        </w:rPr>
        <w:t>1 in 10 people diagnosed with dementia in Ireland are under 65.</w:t>
      </w:r>
    </w:p>
    <w:p w14:paraId="19FAB59D" w14:textId="77777777" w:rsidR="002E0C72" w:rsidRPr="00980ECF" w:rsidRDefault="002E0C72" w:rsidP="002E0C72">
      <w:pPr>
        <w:pStyle w:val="ListParagraph"/>
        <w:numPr>
          <w:ilvl w:val="0"/>
          <w:numId w:val="9"/>
        </w:numPr>
        <w:contextualSpacing w:val="0"/>
        <w:rPr>
          <w:color w:val="000000"/>
          <w:sz w:val="21"/>
          <w:szCs w:val="21"/>
        </w:rPr>
      </w:pPr>
      <w:r w:rsidRPr="00980ECF">
        <w:rPr>
          <w:rFonts w:ascii="Calibri" w:hAnsi="Calibri" w:cs="Calibri"/>
          <w:color w:val="000000"/>
          <w:sz w:val="21"/>
          <w:szCs w:val="21"/>
          <w:lang w:val="en-GB"/>
        </w:rPr>
        <w:t>The overall cost of dementia care in Ireland is just over €1.69 billion per annum; 48% of this is attributable to family care; 43% is accounted for by residential care; formal health and social care services contribute only 9% to the total cost.</w:t>
      </w:r>
    </w:p>
    <w:p w14:paraId="66D211CE" w14:textId="2AC408F6" w:rsidR="00FD60BD" w:rsidRPr="00980ECF" w:rsidRDefault="00FD60BD" w:rsidP="002E0C72">
      <w:pPr>
        <w:rPr>
          <w:rFonts w:ascii="Calibri" w:eastAsia="Aptos" w:hAnsi="Calibri" w:cs="Calibri"/>
          <w:b/>
          <w:bCs/>
          <w:color w:val="000000" w:themeColor="text1"/>
          <w:sz w:val="18"/>
          <w:szCs w:val="18"/>
          <w:lang w:val="en-GB"/>
        </w:rPr>
      </w:pPr>
    </w:p>
    <w:sectPr w:rsidR="00FD60BD" w:rsidRPr="00980E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5791"/>
    <w:multiLevelType w:val="multilevel"/>
    <w:tmpl w:val="345057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C40B87"/>
    <w:multiLevelType w:val="hybridMultilevel"/>
    <w:tmpl w:val="E4788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85563A"/>
    <w:multiLevelType w:val="multilevel"/>
    <w:tmpl w:val="55E83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F077AE"/>
    <w:multiLevelType w:val="multilevel"/>
    <w:tmpl w:val="557282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8702FE"/>
    <w:multiLevelType w:val="multilevel"/>
    <w:tmpl w:val="0BEEFF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916CC2"/>
    <w:multiLevelType w:val="multilevel"/>
    <w:tmpl w:val="164220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A94EF1"/>
    <w:multiLevelType w:val="multilevel"/>
    <w:tmpl w:val="694E46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74432F"/>
    <w:multiLevelType w:val="hybridMultilevel"/>
    <w:tmpl w:val="4A261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D8A7D00"/>
    <w:multiLevelType w:val="hybridMultilevel"/>
    <w:tmpl w:val="580C39DC"/>
    <w:lvl w:ilvl="0" w:tplc="0F487FEE">
      <w:numFmt w:val="bullet"/>
      <w:lvlText w:val=""/>
      <w:lvlJc w:val="left"/>
      <w:pPr>
        <w:ind w:left="743" w:hanging="360"/>
      </w:pPr>
      <w:rPr>
        <w:rFonts w:ascii="Symbol" w:eastAsia="Symbol" w:hAnsi="Symbol" w:cs="Symbol" w:hint="default"/>
        <w:b w:val="0"/>
        <w:bCs w:val="0"/>
        <w:i w:val="0"/>
        <w:iCs w:val="0"/>
        <w:spacing w:val="0"/>
        <w:w w:val="100"/>
        <w:sz w:val="24"/>
        <w:szCs w:val="24"/>
        <w:lang w:val="en-US" w:eastAsia="en-US" w:bidi="ar-SA"/>
      </w:rPr>
    </w:lvl>
    <w:lvl w:ilvl="1" w:tplc="5ECC2772">
      <w:numFmt w:val="bullet"/>
      <w:lvlText w:val="•"/>
      <w:lvlJc w:val="left"/>
      <w:pPr>
        <w:ind w:left="1573" w:hanging="360"/>
      </w:pPr>
      <w:rPr>
        <w:rFonts w:hint="default"/>
        <w:lang w:val="en-US" w:eastAsia="en-US" w:bidi="ar-SA"/>
      </w:rPr>
    </w:lvl>
    <w:lvl w:ilvl="2" w:tplc="9EF00B1A">
      <w:numFmt w:val="bullet"/>
      <w:lvlText w:val="•"/>
      <w:lvlJc w:val="left"/>
      <w:pPr>
        <w:ind w:left="2406" w:hanging="360"/>
      </w:pPr>
      <w:rPr>
        <w:rFonts w:hint="default"/>
        <w:lang w:val="en-US" w:eastAsia="en-US" w:bidi="ar-SA"/>
      </w:rPr>
    </w:lvl>
    <w:lvl w:ilvl="3" w:tplc="5388F57C">
      <w:numFmt w:val="bullet"/>
      <w:lvlText w:val="•"/>
      <w:lvlJc w:val="left"/>
      <w:pPr>
        <w:ind w:left="3239" w:hanging="360"/>
      </w:pPr>
      <w:rPr>
        <w:rFonts w:hint="default"/>
        <w:lang w:val="en-US" w:eastAsia="en-US" w:bidi="ar-SA"/>
      </w:rPr>
    </w:lvl>
    <w:lvl w:ilvl="4" w:tplc="596602AC">
      <w:numFmt w:val="bullet"/>
      <w:lvlText w:val="•"/>
      <w:lvlJc w:val="left"/>
      <w:pPr>
        <w:ind w:left="4072" w:hanging="360"/>
      </w:pPr>
      <w:rPr>
        <w:rFonts w:hint="default"/>
        <w:lang w:val="en-US" w:eastAsia="en-US" w:bidi="ar-SA"/>
      </w:rPr>
    </w:lvl>
    <w:lvl w:ilvl="5" w:tplc="C5ACE96E">
      <w:numFmt w:val="bullet"/>
      <w:lvlText w:val="•"/>
      <w:lvlJc w:val="left"/>
      <w:pPr>
        <w:ind w:left="4906" w:hanging="360"/>
      </w:pPr>
      <w:rPr>
        <w:rFonts w:hint="default"/>
        <w:lang w:val="en-US" w:eastAsia="en-US" w:bidi="ar-SA"/>
      </w:rPr>
    </w:lvl>
    <w:lvl w:ilvl="6" w:tplc="DF36A0CE">
      <w:numFmt w:val="bullet"/>
      <w:lvlText w:val="•"/>
      <w:lvlJc w:val="left"/>
      <w:pPr>
        <w:ind w:left="5739" w:hanging="360"/>
      </w:pPr>
      <w:rPr>
        <w:rFonts w:hint="default"/>
        <w:lang w:val="en-US" w:eastAsia="en-US" w:bidi="ar-SA"/>
      </w:rPr>
    </w:lvl>
    <w:lvl w:ilvl="7" w:tplc="66203C1E">
      <w:numFmt w:val="bullet"/>
      <w:lvlText w:val="•"/>
      <w:lvlJc w:val="left"/>
      <w:pPr>
        <w:ind w:left="6572" w:hanging="360"/>
      </w:pPr>
      <w:rPr>
        <w:rFonts w:hint="default"/>
        <w:lang w:val="en-US" w:eastAsia="en-US" w:bidi="ar-SA"/>
      </w:rPr>
    </w:lvl>
    <w:lvl w:ilvl="8" w:tplc="A72E1456">
      <w:numFmt w:val="bullet"/>
      <w:lvlText w:val="•"/>
      <w:lvlJc w:val="left"/>
      <w:pPr>
        <w:ind w:left="7405" w:hanging="360"/>
      </w:pPr>
      <w:rPr>
        <w:rFonts w:hint="default"/>
        <w:lang w:val="en-US" w:eastAsia="en-US" w:bidi="ar-SA"/>
      </w:rPr>
    </w:lvl>
  </w:abstractNum>
  <w:num w:numId="1" w16cid:durableId="249387426">
    <w:abstractNumId w:val="7"/>
  </w:num>
  <w:num w:numId="2" w16cid:durableId="335962782">
    <w:abstractNumId w:val="5"/>
  </w:num>
  <w:num w:numId="3" w16cid:durableId="1659772434">
    <w:abstractNumId w:val="0"/>
  </w:num>
  <w:num w:numId="4" w16cid:durableId="797994536">
    <w:abstractNumId w:val="2"/>
  </w:num>
  <w:num w:numId="5" w16cid:durableId="1418751318">
    <w:abstractNumId w:val="8"/>
  </w:num>
  <w:num w:numId="6" w16cid:durableId="2013338649">
    <w:abstractNumId w:val="1"/>
  </w:num>
  <w:num w:numId="7" w16cid:durableId="205218769">
    <w:abstractNumId w:val="4"/>
    <w:lvlOverride w:ilvl="0"/>
    <w:lvlOverride w:ilvl="1"/>
    <w:lvlOverride w:ilvl="2"/>
    <w:lvlOverride w:ilvl="3"/>
    <w:lvlOverride w:ilvl="4"/>
    <w:lvlOverride w:ilvl="5"/>
    <w:lvlOverride w:ilvl="6"/>
    <w:lvlOverride w:ilvl="7"/>
    <w:lvlOverride w:ilvl="8"/>
  </w:num>
  <w:num w:numId="8" w16cid:durableId="2116820992">
    <w:abstractNumId w:val="3"/>
    <w:lvlOverride w:ilvl="0"/>
    <w:lvlOverride w:ilvl="1"/>
    <w:lvlOverride w:ilvl="2"/>
    <w:lvlOverride w:ilvl="3"/>
    <w:lvlOverride w:ilvl="4"/>
    <w:lvlOverride w:ilvl="5"/>
    <w:lvlOverride w:ilvl="6"/>
    <w:lvlOverride w:ilvl="7"/>
    <w:lvlOverride w:ilvl="8"/>
  </w:num>
  <w:num w:numId="9" w16cid:durableId="1060984920">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2E"/>
    <w:rsid w:val="000A1D00"/>
    <w:rsid w:val="000A7487"/>
    <w:rsid w:val="001D5B0B"/>
    <w:rsid w:val="00205C57"/>
    <w:rsid w:val="002E0C72"/>
    <w:rsid w:val="002E2EF8"/>
    <w:rsid w:val="0037290F"/>
    <w:rsid w:val="004536AF"/>
    <w:rsid w:val="004A30EB"/>
    <w:rsid w:val="0050036F"/>
    <w:rsid w:val="0051343D"/>
    <w:rsid w:val="00530AA1"/>
    <w:rsid w:val="00595691"/>
    <w:rsid w:val="005D2BE5"/>
    <w:rsid w:val="005D5822"/>
    <w:rsid w:val="0061465C"/>
    <w:rsid w:val="00667654"/>
    <w:rsid w:val="006F5105"/>
    <w:rsid w:val="007249E4"/>
    <w:rsid w:val="00762CC0"/>
    <w:rsid w:val="00820E14"/>
    <w:rsid w:val="00827C5D"/>
    <w:rsid w:val="008409A8"/>
    <w:rsid w:val="00843C9D"/>
    <w:rsid w:val="00854CEE"/>
    <w:rsid w:val="00862B65"/>
    <w:rsid w:val="008754DD"/>
    <w:rsid w:val="00886EB4"/>
    <w:rsid w:val="00931E2E"/>
    <w:rsid w:val="00951AF4"/>
    <w:rsid w:val="00974834"/>
    <w:rsid w:val="00980ECF"/>
    <w:rsid w:val="009B5C51"/>
    <w:rsid w:val="009D27DB"/>
    <w:rsid w:val="009E7A53"/>
    <w:rsid w:val="00A21C88"/>
    <w:rsid w:val="00A61A53"/>
    <w:rsid w:val="00A84E34"/>
    <w:rsid w:val="00AF7614"/>
    <w:rsid w:val="00B35DE8"/>
    <w:rsid w:val="00B65F5C"/>
    <w:rsid w:val="00BF1D6B"/>
    <w:rsid w:val="00C40A3A"/>
    <w:rsid w:val="00C471EB"/>
    <w:rsid w:val="00C47333"/>
    <w:rsid w:val="00C60B47"/>
    <w:rsid w:val="00D12B17"/>
    <w:rsid w:val="00D5686B"/>
    <w:rsid w:val="00D9064F"/>
    <w:rsid w:val="00E21CF9"/>
    <w:rsid w:val="00E53AA6"/>
    <w:rsid w:val="00E55FA1"/>
    <w:rsid w:val="00EF04AC"/>
    <w:rsid w:val="00FC264C"/>
    <w:rsid w:val="00FD60BD"/>
    <w:rsid w:val="0224366D"/>
    <w:rsid w:val="04A59FD6"/>
    <w:rsid w:val="06174DD0"/>
    <w:rsid w:val="08B86FC0"/>
    <w:rsid w:val="0A370CC8"/>
    <w:rsid w:val="0E81BD47"/>
    <w:rsid w:val="14E2B052"/>
    <w:rsid w:val="1667504F"/>
    <w:rsid w:val="1B295593"/>
    <w:rsid w:val="1B909B7C"/>
    <w:rsid w:val="29A0D13C"/>
    <w:rsid w:val="2A74248D"/>
    <w:rsid w:val="2AD2472F"/>
    <w:rsid w:val="2B02A34E"/>
    <w:rsid w:val="2D8C985F"/>
    <w:rsid w:val="30D83E05"/>
    <w:rsid w:val="3103B71C"/>
    <w:rsid w:val="32844FC4"/>
    <w:rsid w:val="3ABB3E0E"/>
    <w:rsid w:val="415E9502"/>
    <w:rsid w:val="483EB323"/>
    <w:rsid w:val="48CF6A4B"/>
    <w:rsid w:val="582BC499"/>
    <w:rsid w:val="58A9D4F5"/>
    <w:rsid w:val="5955DA94"/>
    <w:rsid w:val="633C2CB2"/>
    <w:rsid w:val="63BB1363"/>
    <w:rsid w:val="65869785"/>
    <w:rsid w:val="67A845AD"/>
    <w:rsid w:val="68525378"/>
    <w:rsid w:val="6B5D7804"/>
    <w:rsid w:val="6C75F0AF"/>
    <w:rsid w:val="6CFB0E1E"/>
    <w:rsid w:val="6D1D0EAA"/>
    <w:rsid w:val="6DD0DEFC"/>
    <w:rsid w:val="730F8835"/>
    <w:rsid w:val="78090E1B"/>
    <w:rsid w:val="79C014BB"/>
    <w:rsid w:val="7A16B8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946A"/>
  <w15:chartTrackingRefBased/>
  <w15:docId w15:val="{648190D9-3963-1346-99DD-61999DF9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E2E"/>
    <w:rPr>
      <w:rFonts w:ascii="Aptos" w:eastAsia="Times New Roman" w:hAnsi="Aptos" w:cs="Aptos"/>
      <w:kern w:val="0"/>
      <w:sz w:val="22"/>
      <w:szCs w:val="22"/>
      <w:lang w:eastAsia="en-GB"/>
      <w14:ligatures w14:val="none"/>
    </w:rPr>
  </w:style>
  <w:style w:type="paragraph" w:styleId="Heading1">
    <w:name w:val="heading 1"/>
    <w:basedOn w:val="Normal"/>
    <w:next w:val="Normal"/>
    <w:link w:val="Heading1Char"/>
    <w:uiPriority w:val="9"/>
    <w:qFormat/>
    <w:rsid w:val="00931E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1E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1E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1E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1E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1E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E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E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E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E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1E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1E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1E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1E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1E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E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E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E2E"/>
    <w:rPr>
      <w:rFonts w:eastAsiaTheme="majorEastAsia" w:cstheme="majorBidi"/>
      <w:color w:val="272727" w:themeColor="text1" w:themeTint="D8"/>
    </w:rPr>
  </w:style>
  <w:style w:type="paragraph" w:styleId="Title">
    <w:name w:val="Title"/>
    <w:basedOn w:val="Normal"/>
    <w:next w:val="Normal"/>
    <w:link w:val="TitleChar"/>
    <w:uiPriority w:val="10"/>
    <w:qFormat/>
    <w:rsid w:val="00931E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E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E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E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E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31E2E"/>
    <w:rPr>
      <w:i/>
      <w:iCs/>
      <w:color w:val="404040" w:themeColor="text1" w:themeTint="BF"/>
    </w:rPr>
  </w:style>
  <w:style w:type="paragraph" w:styleId="ListParagraph">
    <w:name w:val="List Paragraph"/>
    <w:basedOn w:val="Normal"/>
    <w:uiPriority w:val="34"/>
    <w:qFormat/>
    <w:rsid w:val="00931E2E"/>
    <w:pPr>
      <w:ind w:left="720"/>
      <w:contextualSpacing/>
    </w:pPr>
  </w:style>
  <w:style w:type="character" w:styleId="IntenseEmphasis">
    <w:name w:val="Intense Emphasis"/>
    <w:basedOn w:val="DefaultParagraphFont"/>
    <w:uiPriority w:val="21"/>
    <w:qFormat/>
    <w:rsid w:val="00931E2E"/>
    <w:rPr>
      <w:i/>
      <w:iCs/>
      <w:color w:val="0F4761" w:themeColor="accent1" w:themeShade="BF"/>
    </w:rPr>
  </w:style>
  <w:style w:type="paragraph" w:styleId="IntenseQuote">
    <w:name w:val="Intense Quote"/>
    <w:basedOn w:val="Normal"/>
    <w:next w:val="Normal"/>
    <w:link w:val="IntenseQuoteChar"/>
    <w:uiPriority w:val="30"/>
    <w:qFormat/>
    <w:rsid w:val="00931E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1E2E"/>
    <w:rPr>
      <w:i/>
      <w:iCs/>
      <w:color w:val="0F4761" w:themeColor="accent1" w:themeShade="BF"/>
    </w:rPr>
  </w:style>
  <w:style w:type="character" w:styleId="IntenseReference">
    <w:name w:val="Intense Reference"/>
    <w:basedOn w:val="DefaultParagraphFont"/>
    <w:uiPriority w:val="32"/>
    <w:qFormat/>
    <w:rsid w:val="00931E2E"/>
    <w:rPr>
      <w:b/>
      <w:bCs/>
      <w:smallCaps/>
      <w:color w:val="0F4761" w:themeColor="accent1" w:themeShade="BF"/>
      <w:spacing w:val="5"/>
    </w:rPr>
  </w:style>
  <w:style w:type="character" w:styleId="Hyperlink">
    <w:name w:val="Hyperlink"/>
    <w:basedOn w:val="DefaultParagraphFont"/>
    <w:uiPriority w:val="99"/>
    <w:semiHidden/>
    <w:unhideWhenUsed/>
    <w:rsid w:val="00931E2E"/>
    <w:rPr>
      <w:color w:val="467886"/>
      <w:u w:val="single"/>
    </w:rPr>
  </w:style>
  <w:style w:type="character" w:styleId="FollowedHyperlink">
    <w:name w:val="FollowedHyperlink"/>
    <w:basedOn w:val="DefaultParagraphFont"/>
    <w:uiPriority w:val="99"/>
    <w:semiHidden/>
    <w:unhideWhenUsed/>
    <w:rsid w:val="00931E2E"/>
    <w:rPr>
      <w:color w:val="96607D" w:themeColor="followedHyperlink"/>
      <w:u w:val="single"/>
    </w:rPr>
  </w:style>
  <w:style w:type="character" w:customStyle="1" w:styleId="outlook-search-highlight">
    <w:name w:val="outlook-search-highlight"/>
    <w:basedOn w:val="DefaultParagraphFont"/>
    <w:rsid w:val="00BF1D6B"/>
  </w:style>
  <w:style w:type="paragraph" w:styleId="BodyText">
    <w:name w:val="Body Text"/>
    <w:basedOn w:val="Normal"/>
    <w:link w:val="BodyTextChar"/>
    <w:uiPriority w:val="1"/>
    <w:qFormat/>
    <w:rsid w:val="00D5686B"/>
    <w:pPr>
      <w:widowControl w:val="0"/>
      <w:autoSpaceDE w:val="0"/>
      <w:autoSpaceDN w:val="0"/>
    </w:pPr>
    <w:rPr>
      <w:rFonts w:ascii="Calibri" w:eastAsia="Calibri" w:hAnsi="Calibri" w:cs="Calibri"/>
      <w:sz w:val="24"/>
      <w:szCs w:val="24"/>
      <w:lang w:val="en-US" w:eastAsia="en-US"/>
    </w:rPr>
  </w:style>
  <w:style w:type="character" w:customStyle="1" w:styleId="BodyTextChar">
    <w:name w:val="Body Text Char"/>
    <w:basedOn w:val="DefaultParagraphFont"/>
    <w:link w:val="BodyText"/>
    <w:uiPriority w:val="1"/>
    <w:rsid w:val="00D5686B"/>
    <w:rPr>
      <w:rFonts w:ascii="Calibri" w:eastAsia="Calibri" w:hAnsi="Calibri" w:cs="Calibri"/>
      <w:kern w:val="0"/>
      <w:lang w:val="en-US"/>
      <w14:ligatures w14:val="none"/>
    </w:rPr>
  </w:style>
  <w:style w:type="paragraph" w:customStyle="1" w:styleId="p1">
    <w:name w:val="p1"/>
    <w:basedOn w:val="Normal"/>
    <w:rsid w:val="00AF7614"/>
    <w:rPr>
      <w:rFonts w:ascii="Helvetica" w:hAnsi="Helvetica" w:cs="Times New Roman"/>
      <w:color w:val="004C8E"/>
      <w:sz w:val="18"/>
      <w:szCs w:val="18"/>
    </w:rPr>
  </w:style>
  <w:style w:type="paragraph" w:styleId="Revision">
    <w:name w:val="Revision"/>
    <w:hidden/>
    <w:uiPriority w:val="99"/>
    <w:semiHidden/>
    <w:rsid w:val="00E21CF9"/>
    <w:rPr>
      <w:rFonts w:ascii="Aptos" w:eastAsia="Times New Roman" w:hAnsi="Aptos" w:cs="Aptos"/>
      <w:kern w:val="0"/>
      <w:sz w:val="22"/>
      <w:szCs w:val="22"/>
      <w:lang w:eastAsia="en-GB"/>
      <w14:ligatures w14:val="none"/>
    </w:rPr>
  </w:style>
  <w:style w:type="character" w:customStyle="1" w:styleId="apple-converted-space">
    <w:name w:val="apple-converted-space"/>
    <w:basedOn w:val="DefaultParagraphFont"/>
    <w:rsid w:val="002E0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230185">
      <w:bodyDiv w:val="1"/>
      <w:marLeft w:val="0"/>
      <w:marRight w:val="0"/>
      <w:marTop w:val="0"/>
      <w:marBottom w:val="0"/>
      <w:divBdr>
        <w:top w:val="none" w:sz="0" w:space="0" w:color="auto"/>
        <w:left w:val="none" w:sz="0" w:space="0" w:color="auto"/>
        <w:bottom w:val="none" w:sz="0" w:space="0" w:color="auto"/>
        <w:right w:val="none" w:sz="0" w:space="0" w:color="auto"/>
      </w:divBdr>
    </w:div>
    <w:div w:id="580022629">
      <w:bodyDiv w:val="1"/>
      <w:marLeft w:val="0"/>
      <w:marRight w:val="0"/>
      <w:marTop w:val="0"/>
      <w:marBottom w:val="0"/>
      <w:divBdr>
        <w:top w:val="none" w:sz="0" w:space="0" w:color="auto"/>
        <w:left w:val="none" w:sz="0" w:space="0" w:color="auto"/>
        <w:bottom w:val="none" w:sz="0" w:space="0" w:color="auto"/>
        <w:right w:val="none" w:sz="0" w:space="0" w:color="auto"/>
      </w:divBdr>
    </w:div>
    <w:div w:id="1434472275">
      <w:bodyDiv w:val="1"/>
      <w:marLeft w:val="0"/>
      <w:marRight w:val="0"/>
      <w:marTop w:val="0"/>
      <w:marBottom w:val="0"/>
      <w:divBdr>
        <w:top w:val="none" w:sz="0" w:space="0" w:color="auto"/>
        <w:left w:val="none" w:sz="0" w:space="0" w:color="auto"/>
        <w:bottom w:val="none" w:sz="0" w:space="0" w:color="auto"/>
        <w:right w:val="none" w:sz="0" w:space="0" w:color="auto"/>
      </w:divBdr>
    </w:div>
    <w:div w:id="206190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zheimer.ie/creating-change/political-campaigns/a-stepping-stone-to-a-more-dementia-inclusive-ireland-building-on-the-potential-of-the-programme-for-government-in-budget-2026"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zheimer.ie/" TargetMode="External"/><Relationship Id="rId5" Type="http://schemas.openxmlformats.org/officeDocument/2006/relationships/styles" Target="styles.xml"/><Relationship Id="rId10" Type="http://schemas.openxmlformats.org/officeDocument/2006/relationships/hyperlink" Target="mailto:helpline@alzheimer.ie" TargetMode="External"/><Relationship Id="rId4" Type="http://schemas.openxmlformats.org/officeDocument/2006/relationships/numbering" Target="numbering.xml"/><Relationship Id="rId9" Type="http://schemas.openxmlformats.org/officeDocument/2006/relationships/hyperlink" Target="mailto:ronan@cavanaghcommunication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a2be8e-8018-4127-ac11-fc99d7bbfddb" xsi:nil="true"/>
    <lcf76f155ced4ddcb4097134ff3c332f xmlns="748ffa7a-7b92-4598-a1fb-2ae0c3fc0e4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2088EACA903648AE622339A1BEF49C" ma:contentTypeVersion="15" ma:contentTypeDescription="Create a new document." ma:contentTypeScope="" ma:versionID="ad4b5fb147e394d957b139a8638213a2">
  <xsd:schema xmlns:xsd="http://www.w3.org/2001/XMLSchema" xmlns:xs="http://www.w3.org/2001/XMLSchema" xmlns:p="http://schemas.microsoft.com/office/2006/metadata/properties" xmlns:ns2="748ffa7a-7b92-4598-a1fb-2ae0c3fc0e4b" xmlns:ns3="04a2be8e-8018-4127-ac11-fc99d7bbfddb" targetNamespace="http://schemas.microsoft.com/office/2006/metadata/properties" ma:root="true" ma:fieldsID="c501c8529d098a9f759c17a5ac70b668" ns2:_="" ns3:_="">
    <xsd:import namespace="748ffa7a-7b92-4598-a1fb-2ae0c3fc0e4b"/>
    <xsd:import namespace="04a2be8e-8018-4127-ac11-fc99d7bbfd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ffa7a-7b92-4598-a1fb-2ae0c3fc0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4b435f-bd13-4cb7-bc91-b32425b4f62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a2be8e-8018-4127-ac11-fc99d7bbfdd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683906-04a7-4194-aae7-85aadb875f44}" ma:internalName="TaxCatchAll" ma:showField="CatchAllData" ma:web="04a2be8e-8018-4127-ac11-fc99d7bbfdd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38CD59-788F-4324-AB92-23CBBADD19C1}">
  <ds:schemaRefs>
    <ds:schemaRef ds:uri="http://schemas.microsoft.com/sharepoint/v3/contenttype/forms"/>
  </ds:schemaRefs>
</ds:datastoreItem>
</file>

<file path=customXml/itemProps2.xml><?xml version="1.0" encoding="utf-8"?>
<ds:datastoreItem xmlns:ds="http://schemas.openxmlformats.org/officeDocument/2006/customXml" ds:itemID="{4D0DF281-94F4-4DBC-B806-DD3D0FE3AD71}">
  <ds:schemaRefs>
    <ds:schemaRef ds:uri="http://schemas.microsoft.com/office/2006/metadata/properties"/>
    <ds:schemaRef ds:uri="http://schemas.microsoft.com/office/infopath/2007/PartnerControls"/>
    <ds:schemaRef ds:uri="04a2be8e-8018-4127-ac11-fc99d7bbfddb"/>
    <ds:schemaRef ds:uri="748ffa7a-7b92-4598-a1fb-2ae0c3fc0e4b"/>
  </ds:schemaRefs>
</ds:datastoreItem>
</file>

<file path=customXml/itemProps3.xml><?xml version="1.0" encoding="utf-8"?>
<ds:datastoreItem xmlns:ds="http://schemas.openxmlformats.org/officeDocument/2006/customXml" ds:itemID="{8795965C-87D7-4645-921A-52BCCEA7F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ffa7a-7b92-4598-a1fb-2ae0c3fc0e4b"/>
    <ds:schemaRef ds:uri="04a2be8e-8018-4127-ac11-fc99d7bbf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Cavanagh Communications</dc:creator>
  <cp:keywords/>
  <dc:description/>
  <cp:lastModifiedBy>Ronan Cavanagh</cp:lastModifiedBy>
  <cp:revision>2</cp:revision>
  <dcterms:created xsi:type="dcterms:W3CDTF">2025-06-23T20:16:00Z</dcterms:created>
  <dcterms:modified xsi:type="dcterms:W3CDTF">2025-06-23T20:16:00Z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0x0101002E2088EACA903648AE622339A1BEF49C</vt:lpwstr>
  </property>
  <property fmtid="{D5CDD505-2E9C-101B-9397-08002B2CF9AE}" pid="3" name="MediaServiceImageTags">
    <vt:lpwstr/>
  </property>
</Properties>
</file>